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ADF" w:rsidRPr="00846285" w:rsidRDefault="00846285" w:rsidP="00846285">
      <w:pPr>
        <w:contextualSpacing/>
        <w:jc w:val="center"/>
        <w:rPr>
          <w:b/>
        </w:rPr>
      </w:pPr>
      <w:r w:rsidRPr="00846285">
        <w:rPr>
          <w:b/>
        </w:rPr>
        <w:t>Oyster Task Force Meeting</w:t>
      </w:r>
    </w:p>
    <w:p w:rsidR="00846285" w:rsidRPr="00846285" w:rsidRDefault="00846285" w:rsidP="00846285">
      <w:pPr>
        <w:contextualSpacing/>
        <w:jc w:val="center"/>
        <w:rPr>
          <w:b/>
        </w:rPr>
      </w:pPr>
      <w:r w:rsidRPr="00846285">
        <w:rPr>
          <w:b/>
        </w:rPr>
        <w:t>Tuesday, August 24, 2021, 1:00pm</w:t>
      </w:r>
    </w:p>
    <w:p w:rsidR="00846285" w:rsidRPr="00846285" w:rsidRDefault="00846285" w:rsidP="00846285">
      <w:pPr>
        <w:contextualSpacing/>
        <w:jc w:val="center"/>
        <w:rPr>
          <w:b/>
        </w:rPr>
      </w:pPr>
      <w:r w:rsidRPr="00846285">
        <w:rPr>
          <w:b/>
        </w:rPr>
        <w:t>New Orleans Lakefront Airport</w:t>
      </w:r>
    </w:p>
    <w:p w:rsidR="00846285" w:rsidRPr="00846285" w:rsidRDefault="00846285" w:rsidP="00846285">
      <w:pPr>
        <w:contextualSpacing/>
        <w:jc w:val="center"/>
        <w:rPr>
          <w:b/>
        </w:rPr>
      </w:pPr>
      <w:r w:rsidRPr="00846285">
        <w:rPr>
          <w:b/>
        </w:rPr>
        <w:t>6001 Stars and Stripes Blvd.</w:t>
      </w:r>
    </w:p>
    <w:p w:rsidR="00846285" w:rsidRDefault="00846285" w:rsidP="00846285">
      <w:pPr>
        <w:contextualSpacing/>
        <w:jc w:val="center"/>
        <w:rPr>
          <w:b/>
        </w:rPr>
      </w:pPr>
      <w:r w:rsidRPr="00846285">
        <w:rPr>
          <w:b/>
        </w:rPr>
        <w:t>New Orleans, LA</w:t>
      </w:r>
    </w:p>
    <w:p w:rsidR="00C36D5E" w:rsidRDefault="00C36D5E" w:rsidP="00846285">
      <w:pPr>
        <w:contextualSpacing/>
        <w:jc w:val="center"/>
        <w:rPr>
          <w:b/>
        </w:rPr>
      </w:pPr>
    </w:p>
    <w:p w:rsidR="00846285" w:rsidRDefault="00846285" w:rsidP="00846285">
      <w:pPr>
        <w:contextualSpacing/>
      </w:pPr>
      <w:r w:rsidRPr="00C36D5E">
        <w:rPr>
          <w:b/>
        </w:rPr>
        <w:t>I.</w:t>
      </w:r>
      <w:r>
        <w:t xml:space="preserve"> Pledge of Allegiance </w:t>
      </w:r>
    </w:p>
    <w:p w:rsidR="00846285" w:rsidRDefault="00846285" w:rsidP="00846285">
      <w:pPr>
        <w:contextualSpacing/>
      </w:pPr>
      <w:r w:rsidRPr="00C36D5E">
        <w:rPr>
          <w:b/>
        </w:rPr>
        <w:t>II.</w:t>
      </w:r>
      <w:r>
        <w:t xml:space="preserve"> Roll call and introduction of guests</w:t>
      </w:r>
    </w:p>
    <w:p w:rsidR="00846285" w:rsidRDefault="00846285" w:rsidP="00846285">
      <w:pPr>
        <w:contextualSpacing/>
      </w:pPr>
    </w:p>
    <w:p w:rsidR="00846285" w:rsidRPr="000E135D" w:rsidRDefault="00846285" w:rsidP="00846285">
      <w:pPr>
        <w:contextualSpacing/>
        <w:rPr>
          <w:b/>
        </w:rPr>
      </w:pPr>
      <w:r w:rsidRPr="000E135D">
        <w:rPr>
          <w:b/>
        </w:rPr>
        <w:t>Voting Members Present:</w:t>
      </w:r>
    </w:p>
    <w:p w:rsidR="00C36D5E" w:rsidRDefault="00F70C09" w:rsidP="00846285">
      <w:pPr>
        <w:contextualSpacing/>
      </w:pPr>
      <w:r>
        <w:t>Dan Coulon</w:t>
      </w:r>
    </w:p>
    <w:p w:rsidR="00F70C09" w:rsidRDefault="00F70C09" w:rsidP="00846285">
      <w:pPr>
        <w:contextualSpacing/>
      </w:pPr>
      <w:r>
        <w:t>Jakov Jurisic</w:t>
      </w:r>
    </w:p>
    <w:p w:rsidR="00F70C09" w:rsidRDefault="00F70C09" w:rsidP="00846285">
      <w:pPr>
        <w:contextualSpacing/>
      </w:pPr>
      <w:r>
        <w:t>Mitch Jurisich</w:t>
      </w:r>
    </w:p>
    <w:p w:rsidR="00F70C09" w:rsidRDefault="00F70C09" w:rsidP="00846285">
      <w:pPr>
        <w:contextualSpacing/>
      </w:pPr>
      <w:r>
        <w:t>Brad Robin</w:t>
      </w:r>
    </w:p>
    <w:p w:rsidR="00F70C09" w:rsidRDefault="00F70C09" w:rsidP="00846285">
      <w:pPr>
        <w:contextualSpacing/>
      </w:pPr>
      <w:r>
        <w:t>Brandt Lafrance</w:t>
      </w:r>
    </w:p>
    <w:p w:rsidR="00F70C09" w:rsidRDefault="00F70C09" w:rsidP="00846285">
      <w:pPr>
        <w:contextualSpacing/>
      </w:pPr>
      <w:r>
        <w:t>Al Sunseri</w:t>
      </w:r>
    </w:p>
    <w:p w:rsidR="00F70C09" w:rsidRDefault="00F70C09" w:rsidP="00846285">
      <w:pPr>
        <w:contextualSpacing/>
      </w:pPr>
      <w:r>
        <w:t>Sam Slavich</w:t>
      </w:r>
    </w:p>
    <w:p w:rsidR="00F70C09" w:rsidRDefault="00F70C09" w:rsidP="00846285">
      <w:pPr>
        <w:contextualSpacing/>
      </w:pPr>
      <w:r>
        <w:t>Peter Vujnovich</w:t>
      </w:r>
    </w:p>
    <w:p w:rsidR="00F70C09" w:rsidRDefault="00F70C09" w:rsidP="00846285">
      <w:pPr>
        <w:contextualSpacing/>
      </w:pPr>
      <w:r>
        <w:t>Willie Daisy</w:t>
      </w:r>
    </w:p>
    <w:p w:rsidR="00F70C09" w:rsidRDefault="00F70C09" w:rsidP="00846285">
      <w:pPr>
        <w:contextualSpacing/>
      </w:pPr>
    </w:p>
    <w:p w:rsidR="00846285" w:rsidRPr="000E135D" w:rsidRDefault="00846285" w:rsidP="00846285">
      <w:pPr>
        <w:contextualSpacing/>
        <w:rPr>
          <w:b/>
        </w:rPr>
      </w:pPr>
      <w:r w:rsidRPr="000E135D">
        <w:rPr>
          <w:b/>
        </w:rPr>
        <w:t>Voting Members Absent:</w:t>
      </w:r>
    </w:p>
    <w:p w:rsidR="00F70C09" w:rsidRDefault="00F70C09" w:rsidP="00846285">
      <w:pPr>
        <w:contextualSpacing/>
      </w:pPr>
      <w:r>
        <w:t>Shane Bagala</w:t>
      </w:r>
    </w:p>
    <w:p w:rsidR="00F70C09" w:rsidRDefault="00F70C09" w:rsidP="00846285">
      <w:pPr>
        <w:contextualSpacing/>
      </w:pPr>
      <w:r>
        <w:t>Tracy Collins</w:t>
      </w:r>
    </w:p>
    <w:p w:rsidR="00F70C09" w:rsidRDefault="00F70C09" w:rsidP="00846285">
      <w:pPr>
        <w:contextualSpacing/>
      </w:pPr>
      <w:r>
        <w:t>Byron Encalade</w:t>
      </w:r>
    </w:p>
    <w:p w:rsidR="00F70C09" w:rsidRDefault="00F70C09" w:rsidP="00846285">
      <w:pPr>
        <w:contextualSpacing/>
      </w:pPr>
      <w:r>
        <w:t>John Tesvich</w:t>
      </w:r>
    </w:p>
    <w:p w:rsidR="00F70C09" w:rsidRDefault="00F70C09" w:rsidP="00846285">
      <w:pPr>
        <w:contextualSpacing/>
      </w:pPr>
    </w:p>
    <w:p w:rsidR="00846285" w:rsidRPr="000E135D" w:rsidRDefault="00846285" w:rsidP="00846285">
      <w:pPr>
        <w:contextualSpacing/>
        <w:rPr>
          <w:b/>
        </w:rPr>
      </w:pPr>
      <w:r w:rsidRPr="000E135D">
        <w:rPr>
          <w:b/>
        </w:rPr>
        <w:t>Non-Voting Members Present:</w:t>
      </w:r>
    </w:p>
    <w:p w:rsidR="00F70C09" w:rsidRDefault="00F70C09" w:rsidP="00846285">
      <w:pPr>
        <w:contextualSpacing/>
      </w:pPr>
      <w:r>
        <w:t>Carolina Bourque via webinar</w:t>
      </w:r>
    </w:p>
    <w:p w:rsidR="00F70C09" w:rsidRDefault="00F70C09" w:rsidP="00846285">
      <w:pPr>
        <w:contextualSpacing/>
      </w:pPr>
      <w:r>
        <w:t>Justin Gremillion</w:t>
      </w:r>
    </w:p>
    <w:p w:rsidR="00F70C09" w:rsidRDefault="00F70C09" w:rsidP="00846285">
      <w:pPr>
        <w:contextualSpacing/>
      </w:pPr>
      <w:r>
        <w:t>Bryan Marie</w:t>
      </w:r>
    </w:p>
    <w:p w:rsidR="00F70C09" w:rsidRDefault="00F70C09" w:rsidP="00846285">
      <w:pPr>
        <w:contextualSpacing/>
      </w:pPr>
      <w:r>
        <w:t>Harry Vorhoff</w:t>
      </w:r>
    </w:p>
    <w:p w:rsidR="00F70C09" w:rsidRDefault="00F70C09" w:rsidP="00846285">
      <w:pPr>
        <w:contextualSpacing/>
      </w:pPr>
      <w:r>
        <w:t>Brian Lezina</w:t>
      </w:r>
    </w:p>
    <w:p w:rsidR="00F70C09" w:rsidRDefault="00F70C09" w:rsidP="00846285">
      <w:pPr>
        <w:contextualSpacing/>
      </w:pPr>
    </w:p>
    <w:p w:rsidR="00846285" w:rsidRPr="000E135D" w:rsidRDefault="00846285" w:rsidP="00846285">
      <w:pPr>
        <w:contextualSpacing/>
        <w:rPr>
          <w:b/>
        </w:rPr>
      </w:pPr>
      <w:r w:rsidRPr="000E135D">
        <w:rPr>
          <w:b/>
        </w:rPr>
        <w:t>Non-Voting Members Absent:</w:t>
      </w:r>
    </w:p>
    <w:p w:rsidR="00846285" w:rsidRDefault="00F70C09" w:rsidP="00846285">
      <w:pPr>
        <w:contextualSpacing/>
      </w:pPr>
      <w:r>
        <w:t>Karl Morgan</w:t>
      </w:r>
    </w:p>
    <w:p w:rsidR="00F70C09" w:rsidRDefault="00F70C09" w:rsidP="00846285">
      <w:pPr>
        <w:contextualSpacing/>
      </w:pPr>
    </w:p>
    <w:p w:rsidR="00846285" w:rsidRDefault="000E135D" w:rsidP="00846285">
      <w:pPr>
        <w:contextualSpacing/>
      </w:pPr>
      <w:r w:rsidRPr="000E135D">
        <w:rPr>
          <w:b/>
        </w:rPr>
        <w:t>III</w:t>
      </w:r>
      <w:proofErr w:type="gramStart"/>
      <w:r w:rsidRPr="000E135D">
        <w:rPr>
          <w:b/>
        </w:rPr>
        <w:t>.</w:t>
      </w:r>
      <w:r>
        <w:t xml:space="preserve">  </w:t>
      </w:r>
      <w:r w:rsidR="00846285">
        <w:t>Al</w:t>
      </w:r>
      <w:proofErr w:type="gramEnd"/>
      <w:r w:rsidR="00846285">
        <w:t xml:space="preserve"> Sunseri motion</w:t>
      </w:r>
      <w:r>
        <w:t>ed</w:t>
      </w:r>
      <w:r w:rsidR="00846285">
        <w:t xml:space="preserve"> to approve the July 20, 2021 meeting minutes, 2</w:t>
      </w:r>
      <w:r w:rsidR="00846285" w:rsidRPr="00846285">
        <w:rPr>
          <w:vertAlign w:val="superscript"/>
        </w:rPr>
        <w:t>nd</w:t>
      </w:r>
      <w:r w:rsidR="00846285">
        <w:t xml:space="preserve"> by Peter Vujnovich</w:t>
      </w:r>
      <w:r>
        <w:t>. Motion carries.</w:t>
      </w:r>
    </w:p>
    <w:p w:rsidR="000E135D" w:rsidRDefault="000E135D" w:rsidP="00846285">
      <w:pPr>
        <w:contextualSpacing/>
      </w:pPr>
    </w:p>
    <w:p w:rsidR="00846285" w:rsidRDefault="00846285" w:rsidP="00846285">
      <w:pPr>
        <w:contextualSpacing/>
      </w:pPr>
      <w:r>
        <w:t xml:space="preserve">Jakov Jurisic motioned to add an agenda item, </w:t>
      </w:r>
      <w:r w:rsidR="000E135D">
        <w:t>To Discuss the Sandy Point Seasonal Pollution Line.</w:t>
      </w:r>
    </w:p>
    <w:p w:rsidR="00A22749" w:rsidRDefault="00A22749" w:rsidP="00846285">
      <w:pPr>
        <w:contextualSpacing/>
      </w:pPr>
      <w:r>
        <w:t>Motion withdrawn</w:t>
      </w:r>
      <w:r w:rsidR="000E135D">
        <w:t>.</w:t>
      </w:r>
    </w:p>
    <w:p w:rsidR="000E135D" w:rsidRDefault="000E135D" w:rsidP="00846285">
      <w:pPr>
        <w:contextualSpacing/>
      </w:pPr>
    </w:p>
    <w:p w:rsidR="000E135D" w:rsidRDefault="00846285" w:rsidP="00846285">
      <w:pPr>
        <w:contextualSpacing/>
      </w:pPr>
      <w:r>
        <w:t>Al Sunseri Motion to approve the August 24, 2021 meeting agenda</w:t>
      </w:r>
      <w:r w:rsidR="000E135D">
        <w:t xml:space="preserve"> as presented</w:t>
      </w:r>
      <w:r>
        <w:t>, 2</w:t>
      </w:r>
      <w:r w:rsidRPr="00846285">
        <w:rPr>
          <w:vertAlign w:val="superscript"/>
        </w:rPr>
        <w:t>nd</w:t>
      </w:r>
      <w:r>
        <w:t xml:space="preserve"> by</w:t>
      </w:r>
      <w:r w:rsidR="000E135D">
        <w:t xml:space="preserve"> Sam Slavich. Motion carries.</w:t>
      </w:r>
    </w:p>
    <w:p w:rsidR="000E135D" w:rsidRDefault="000E135D" w:rsidP="00846285">
      <w:pPr>
        <w:contextualSpacing/>
      </w:pPr>
    </w:p>
    <w:p w:rsidR="000E135D" w:rsidRDefault="000E135D" w:rsidP="00846285">
      <w:pPr>
        <w:contextualSpacing/>
      </w:pPr>
      <w:r>
        <w:t xml:space="preserve">IV. Treasury Report </w:t>
      </w:r>
    </w:p>
    <w:p w:rsidR="000E135D" w:rsidRDefault="000E135D" w:rsidP="00846285">
      <w:pPr>
        <w:contextualSpacing/>
      </w:pPr>
      <w:r>
        <w:t>Remaining Fund Balance- $558,564</w:t>
      </w:r>
    </w:p>
    <w:p w:rsidR="000E135D" w:rsidRDefault="000E135D" w:rsidP="00846285">
      <w:pPr>
        <w:contextualSpacing/>
      </w:pPr>
      <w:r>
        <w:t>Remaining Budget Balance-$129,989</w:t>
      </w:r>
    </w:p>
    <w:p w:rsidR="000E135D" w:rsidRDefault="000E135D" w:rsidP="00846285">
      <w:pPr>
        <w:contextualSpacing/>
      </w:pPr>
    </w:p>
    <w:p w:rsidR="00A22749" w:rsidRDefault="00A22749" w:rsidP="00846285">
      <w:pPr>
        <w:contextualSpacing/>
      </w:pPr>
      <w:r>
        <w:t>Peter</w:t>
      </w:r>
      <w:r w:rsidR="000E135D">
        <w:t xml:space="preserve"> Vujnovich</w:t>
      </w:r>
      <w:r>
        <w:t xml:space="preserve"> </w:t>
      </w:r>
      <w:r w:rsidR="000E135D">
        <w:t>motioned</w:t>
      </w:r>
      <w:r w:rsidR="00846285">
        <w:t xml:space="preserve"> to approve the treasury report</w:t>
      </w:r>
      <w:r w:rsidR="000E135D">
        <w:t xml:space="preserve"> as presented</w:t>
      </w:r>
      <w:r w:rsidR="00846285">
        <w:t>, 2</w:t>
      </w:r>
      <w:r w:rsidR="00846285" w:rsidRPr="00846285">
        <w:rPr>
          <w:vertAlign w:val="superscript"/>
        </w:rPr>
        <w:t>nd</w:t>
      </w:r>
      <w:r w:rsidR="00846285">
        <w:t xml:space="preserve"> by </w:t>
      </w:r>
      <w:r w:rsidR="000E135D">
        <w:t>Jakov Jurisic. Motion carries.</w:t>
      </w:r>
    </w:p>
    <w:p w:rsidR="00FF5687" w:rsidRDefault="00FF5687" w:rsidP="00846285">
      <w:pPr>
        <w:contextualSpacing/>
      </w:pPr>
    </w:p>
    <w:p w:rsidR="00FF5687" w:rsidRDefault="00FF5687" w:rsidP="00846285">
      <w:pPr>
        <w:contextualSpacing/>
      </w:pPr>
      <w:r w:rsidRPr="00FF5687">
        <w:rPr>
          <w:b/>
        </w:rPr>
        <w:t>V.</w:t>
      </w:r>
      <w:r>
        <w:t xml:space="preserve"> Committee Reports</w:t>
      </w:r>
    </w:p>
    <w:p w:rsidR="00FF5687" w:rsidRDefault="00A22749" w:rsidP="00FF5687">
      <w:pPr>
        <w:pStyle w:val="ListParagraph"/>
        <w:numPr>
          <w:ilvl w:val="0"/>
          <w:numId w:val="4"/>
        </w:numPr>
      </w:pPr>
      <w:r>
        <w:t>Public Private</w:t>
      </w:r>
      <w:r w:rsidR="00FF5687">
        <w:t xml:space="preserve"> Oyster Seed Grounds Committee</w:t>
      </w:r>
      <w:r>
        <w:t>- no report</w:t>
      </w:r>
    </w:p>
    <w:p w:rsidR="00FF5687" w:rsidRPr="00FF5687" w:rsidRDefault="00A22749" w:rsidP="00FF5687">
      <w:pPr>
        <w:pStyle w:val="ListParagraph"/>
        <w:numPr>
          <w:ilvl w:val="0"/>
          <w:numId w:val="4"/>
        </w:numPr>
      </w:pPr>
      <w:r>
        <w:t xml:space="preserve"> Enforcement report-</w:t>
      </w:r>
      <w:r w:rsidR="00FF5687">
        <w:t xml:space="preserve"> </w:t>
      </w:r>
      <w:r w:rsidR="00FF5687" w:rsidRPr="00FF5687">
        <w:rPr>
          <w:rFonts w:cs="Segoe UI"/>
          <w:shd w:val="clear" w:color="auto" w:fill="FFFFFF"/>
        </w:rPr>
        <w:t>July 20-August 17, 2021</w:t>
      </w:r>
    </w:p>
    <w:p w:rsidR="00FF5687" w:rsidRPr="00FF5687" w:rsidRDefault="00FF5687" w:rsidP="00FF5687">
      <w:pPr>
        <w:pStyle w:val="NoSpacing"/>
        <w:rPr>
          <w:rFonts w:cs="Arial"/>
          <w:u w:val="single"/>
          <w:shd w:val="clear" w:color="auto" w:fill="FFFFFF"/>
        </w:rPr>
      </w:pPr>
      <w:r w:rsidRPr="00FF5687">
        <w:rPr>
          <w:rFonts w:cs="Arial"/>
          <w:u w:val="single"/>
          <w:shd w:val="clear" w:color="auto" w:fill="FFFFFF"/>
        </w:rPr>
        <w:t>Region 4</w:t>
      </w:r>
    </w:p>
    <w:p w:rsidR="00FF5687" w:rsidRPr="00FF5687" w:rsidRDefault="00FF5687" w:rsidP="00FF5687">
      <w:pPr>
        <w:pStyle w:val="NoSpacing"/>
        <w:rPr>
          <w:rFonts w:cs="Arial"/>
          <w:shd w:val="clear" w:color="auto" w:fill="FFFFFF"/>
        </w:rPr>
      </w:pPr>
      <w:r w:rsidRPr="00FF5687">
        <w:rPr>
          <w:rFonts w:cs="Arial"/>
          <w:shd w:val="clear" w:color="auto" w:fill="FFFFFF"/>
        </w:rPr>
        <w:t>Iberia-no report</w:t>
      </w:r>
    </w:p>
    <w:p w:rsidR="00FF5687" w:rsidRPr="00FF5687" w:rsidRDefault="00FF5687" w:rsidP="00FF5687">
      <w:pPr>
        <w:pStyle w:val="NoSpacing"/>
        <w:rPr>
          <w:rFonts w:cs="Arial"/>
          <w:shd w:val="clear" w:color="auto" w:fill="FFFFFF"/>
        </w:rPr>
      </w:pPr>
    </w:p>
    <w:p w:rsidR="00FF5687" w:rsidRPr="00FF5687" w:rsidRDefault="00FF5687" w:rsidP="00FF5687">
      <w:pPr>
        <w:pStyle w:val="NoSpacing"/>
        <w:rPr>
          <w:rFonts w:cs="Arial"/>
          <w:u w:val="single"/>
          <w:shd w:val="clear" w:color="auto" w:fill="FFFFFF"/>
        </w:rPr>
      </w:pPr>
      <w:r w:rsidRPr="00FF5687">
        <w:rPr>
          <w:rFonts w:cs="Arial"/>
          <w:u w:val="single"/>
          <w:shd w:val="clear" w:color="auto" w:fill="FFFFFF"/>
        </w:rPr>
        <w:t>Region 5</w:t>
      </w:r>
    </w:p>
    <w:p w:rsidR="00FF5687" w:rsidRPr="00FF5687" w:rsidRDefault="00FF5687" w:rsidP="00FF5687">
      <w:pPr>
        <w:pStyle w:val="NoSpacing"/>
        <w:rPr>
          <w:rFonts w:cs="Arial"/>
          <w:shd w:val="clear" w:color="auto" w:fill="FFFFFF"/>
        </w:rPr>
      </w:pPr>
      <w:r w:rsidRPr="00FF5687">
        <w:rPr>
          <w:rFonts w:cs="Arial"/>
          <w:shd w:val="clear" w:color="auto" w:fill="FFFFFF"/>
        </w:rPr>
        <w:t>Cameron-no report</w:t>
      </w:r>
    </w:p>
    <w:p w:rsidR="00FF5687" w:rsidRPr="00FF5687" w:rsidRDefault="00FF5687" w:rsidP="00FF5687">
      <w:pPr>
        <w:pStyle w:val="NoSpacing"/>
        <w:rPr>
          <w:rFonts w:cs="Arial"/>
          <w:shd w:val="clear" w:color="auto" w:fill="FFFFFF"/>
        </w:rPr>
      </w:pPr>
      <w:r w:rsidRPr="00FF5687">
        <w:rPr>
          <w:rFonts w:cs="Arial"/>
          <w:shd w:val="clear" w:color="auto" w:fill="FFFFFF"/>
        </w:rPr>
        <w:t>Calcasieu-no report</w:t>
      </w:r>
    </w:p>
    <w:p w:rsidR="00FF5687" w:rsidRPr="00FF5687" w:rsidRDefault="00FF5687" w:rsidP="00FF5687">
      <w:pPr>
        <w:pStyle w:val="NoSpacing"/>
        <w:rPr>
          <w:rFonts w:cs="Arial"/>
          <w:shd w:val="clear" w:color="auto" w:fill="FFFFFF"/>
        </w:rPr>
      </w:pPr>
      <w:r w:rsidRPr="00FF5687">
        <w:rPr>
          <w:rFonts w:cs="Arial"/>
          <w:shd w:val="clear" w:color="auto" w:fill="FFFFFF"/>
        </w:rPr>
        <w:t>Vermillion-no report</w:t>
      </w:r>
    </w:p>
    <w:p w:rsidR="00FF5687" w:rsidRPr="00FF5687" w:rsidRDefault="00FF5687" w:rsidP="00FF5687">
      <w:pPr>
        <w:pStyle w:val="NoSpacing"/>
        <w:rPr>
          <w:rFonts w:cs="Arial"/>
          <w:shd w:val="clear" w:color="auto" w:fill="FFFFFF"/>
        </w:rPr>
      </w:pPr>
    </w:p>
    <w:p w:rsidR="00FF5687" w:rsidRPr="00FF5687" w:rsidRDefault="00FF5687" w:rsidP="00FF5687">
      <w:pPr>
        <w:pStyle w:val="NoSpacing"/>
        <w:rPr>
          <w:rFonts w:cs="Arial"/>
          <w:u w:val="single"/>
          <w:shd w:val="clear" w:color="auto" w:fill="FFFFFF"/>
        </w:rPr>
      </w:pPr>
      <w:r w:rsidRPr="00FF5687">
        <w:rPr>
          <w:rFonts w:cs="Arial"/>
          <w:u w:val="single"/>
          <w:shd w:val="clear" w:color="auto" w:fill="FFFFFF"/>
        </w:rPr>
        <w:t>Region 6</w:t>
      </w:r>
    </w:p>
    <w:p w:rsidR="00FF5687" w:rsidRPr="00FF5687" w:rsidRDefault="00FF5687" w:rsidP="00FF5687">
      <w:pPr>
        <w:pStyle w:val="NoSpacing"/>
        <w:rPr>
          <w:rFonts w:cs="Arial"/>
          <w:shd w:val="clear" w:color="auto" w:fill="FFFFFF"/>
        </w:rPr>
      </w:pPr>
      <w:r w:rsidRPr="00FF5687">
        <w:rPr>
          <w:rFonts w:cs="Arial"/>
          <w:shd w:val="clear" w:color="auto" w:fill="FFFFFF"/>
        </w:rPr>
        <w:t>Terrebonne</w:t>
      </w:r>
    </w:p>
    <w:p w:rsidR="00FF5687" w:rsidRPr="00FF5687" w:rsidRDefault="00FF5687" w:rsidP="00FF5687">
      <w:pPr>
        <w:pStyle w:val="NoSpacing"/>
        <w:rPr>
          <w:rFonts w:cs="Arial"/>
          <w:shd w:val="clear" w:color="auto" w:fill="FFFFFF"/>
        </w:rPr>
      </w:pPr>
      <w:r w:rsidRPr="00FF5687">
        <w:rPr>
          <w:rFonts w:cs="Arial"/>
          <w:shd w:val="clear" w:color="auto" w:fill="FFFFFF"/>
        </w:rPr>
        <w:t xml:space="preserve">19 – </w:t>
      </w:r>
      <w:proofErr w:type="gramStart"/>
      <w:r w:rsidRPr="00FF5687">
        <w:rPr>
          <w:rFonts w:cs="Arial"/>
          <w:shd w:val="clear" w:color="auto" w:fill="FFFFFF"/>
        </w:rPr>
        <w:t>fail</w:t>
      </w:r>
      <w:proofErr w:type="gramEnd"/>
      <w:r w:rsidRPr="00FF5687">
        <w:rPr>
          <w:rFonts w:cs="Arial"/>
          <w:shd w:val="clear" w:color="auto" w:fill="FFFFFF"/>
        </w:rPr>
        <w:t xml:space="preserve"> to complete trip tickets (dealer)</w:t>
      </w:r>
    </w:p>
    <w:p w:rsidR="00FF5687" w:rsidRPr="00FF5687" w:rsidRDefault="00FF5687" w:rsidP="00FF5687">
      <w:pPr>
        <w:pStyle w:val="NoSpacing"/>
        <w:rPr>
          <w:rFonts w:cs="Arial"/>
          <w:shd w:val="clear" w:color="auto" w:fill="FFFFFF"/>
        </w:rPr>
      </w:pPr>
      <w:r w:rsidRPr="00FF5687">
        <w:rPr>
          <w:rFonts w:cs="Arial"/>
          <w:shd w:val="clear" w:color="auto" w:fill="FFFFFF"/>
        </w:rPr>
        <w:t xml:space="preserve">19 – </w:t>
      </w:r>
      <w:proofErr w:type="gramStart"/>
      <w:r w:rsidRPr="00FF5687">
        <w:rPr>
          <w:rFonts w:cs="Arial"/>
          <w:shd w:val="clear" w:color="auto" w:fill="FFFFFF"/>
        </w:rPr>
        <w:t>fail</w:t>
      </w:r>
      <w:proofErr w:type="gramEnd"/>
      <w:r w:rsidRPr="00FF5687">
        <w:rPr>
          <w:rFonts w:cs="Arial"/>
          <w:shd w:val="clear" w:color="auto" w:fill="FFFFFF"/>
        </w:rPr>
        <w:t xml:space="preserve"> to complete trip tickets (fishermen)</w:t>
      </w:r>
    </w:p>
    <w:p w:rsidR="00FF5687" w:rsidRPr="00FF5687" w:rsidRDefault="00FF5687" w:rsidP="00FF5687">
      <w:pPr>
        <w:pStyle w:val="NoSpacing"/>
        <w:rPr>
          <w:rFonts w:cs="Arial"/>
          <w:u w:val="single"/>
          <w:shd w:val="clear" w:color="auto" w:fill="FFFFFF"/>
        </w:rPr>
      </w:pPr>
    </w:p>
    <w:p w:rsidR="00FF5687" w:rsidRPr="00FF5687" w:rsidRDefault="00FF5687" w:rsidP="00FF5687">
      <w:pPr>
        <w:pStyle w:val="NoSpacing"/>
        <w:rPr>
          <w:rFonts w:cs="Arial"/>
          <w:shd w:val="clear" w:color="auto" w:fill="FFFFFF"/>
        </w:rPr>
      </w:pPr>
      <w:r w:rsidRPr="00FF5687">
        <w:rPr>
          <w:rFonts w:cs="Arial"/>
          <w:shd w:val="clear" w:color="auto" w:fill="FFFFFF"/>
        </w:rPr>
        <w:t>Lafourche</w:t>
      </w:r>
    </w:p>
    <w:p w:rsidR="00FF5687" w:rsidRPr="00FF5687" w:rsidRDefault="00FF5687" w:rsidP="00FF5687">
      <w:pPr>
        <w:pStyle w:val="NoSpacing"/>
        <w:rPr>
          <w:rFonts w:cs="Arial"/>
          <w:shd w:val="clear" w:color="auto" w:fill="FFFFFF"/>
        </w:rPr>
      </w:pPr>
      <w:r w:rsidRPr="00FF5687">
        <w:rPr>
          <w:rFonts w:cs="Arial"/>
          <w:shd w:val="clear" w:color="auto" w:fill="FFFFFF"/>
        </w:rPr>
        <w:t xml:space="preserve">2 – </w:t>
      </w:r>
      <w:proofErr w:type="gramStart"/>
      <w:r w:rsidRPr="00FF5687">
        <w:rPr>
          <w:rFonts w:cs="Arial"/>
          <w:shd w:val="clear" w:color="auto" w:fill="FFFFFF"/>
        </w:rPr>
        <w:t>take</w:t>
      </w:r>
      <w:proofErr w:type="gramEnd"/>
      <w:r w:rsidRPr="00FF5687">
        <w:rPr>
          <w:rFonts w:cs="Arial"/>
          <w:shd w:val="clear" w:color="auto" w:fill="FFFFFF"/>
        </w:rPr>
        <w:t xml:space="preserve"> oysters from an unapproved area (polluted) drone used to make case</w:t>
      </w:r>
    </w:p>
    <w:p w:rsidR="00FF5687" w:rsidRPr="00FF5687" w:rsidRDefault="00FF5687" w:rsidP="00FF5687">
      <w:pPr>
        <w:pStyle w:val="NoSpacing"/>
        <w:rPr>
          <w:rFonts w:cs="Arial"/>
          <w:shd w:val="clear" w:color="auto" w:fill="FFFFFF"/>
        </w:rPr>
      </w:pPr>
      <w:r w:rsidRPr="00FF5687">
        <w:rPr>
          <w:rFonts w:cs="Arial"/>
          <w:shd w:val="clear" w:color="auto" w:fill="FFFFFF"/>
        </w:rPr>
        <w:t xml:space="preserve">1 – </w:t>
      </w:r>
      <w:proofErr w:type="gramStart"/>
      <w:r w:rsidRPr="00FF5687">
        <w:rPr>
          <w:rFonts w:cs="Arial"/>
          <w:shd w:val="clear" w:color="auto" w:fill="FFFFFF"/>
        </w:rPr>
        <w:t>violate</w:t>
      </w:r>
      <w:proofErr w:type="gramEnd"/>
      <w:r w:rsidRPr="00FF5687">
        <w:rPr>
          <w:rFonts w:cs="Arial"/>
          <w:shd w:val="clear" w:color="auto" w:fill="FFFFFF"/>
        </w:rPr>
        <w:t xml:space="preserve"> sanitary code (refrigeration) drone used to locate vessels.</w:t>
      </w:r>
    </w:p>
    <w:p w:rsidR="00FF5687" w:rsidRPr="00FF5687" w:rsidRDefault="00FF5687" w:rsidP="00FF5687">
      <w:pPr>
        <w:pStyle w:val="NoSpacing"/>
        <w:rPr>
          <w:rFonts w:cs="Arial"/>
          <w:shd w:val="clear" w:color="auto" w:fill="FFFFFF"/>
        </w:rPr>
      </w:pPr>
      <w:r w:rsidRPr="00FF5687">
        <w:rPr>
          <w:rFonts w:cs="Arial"/>
          <w:shd w:val="clear" w:color="auto" w:fill="FFFFFF"/>
        </w:rPr>
        <w:t xml:space="preserve">10 – </w:t>
      </w:r>
      <w:proofErr w:type="gramStart"/>
      <w:r w:rsidRPr="00FF5687">
        <w:rPr>
          <w:rFonts w:cs="Arial"/>
          <w:shd w:val="clear" w:color="auto" w:fill="FFFFFF"/>
        </w:rPr>
        <w:t>sacks</w:t>
      </w:r>
      <w:proofErr w:type="gramEnd"/>
      <w:r w:rsidRPr="00FF5687">
        <w:rPr>
          <w:rFonts w:cs="Arial"/>
          <w:shd w:val="clear" w:color="auto" w:fill="FFFFFF"/>
        </w:rPr>
        <w:t xml:space="preserve"> of oysters returned to water</w:t>
      </w:r>
    </w:p>
    <w:p w:rsidR="00FF5687" w:rsidRPr="00FF5687" w:rsidRDefault="00FF5687" w:rsidP="00FF5687">
      <w:pPr>
        <w:pStyle w:val="NoSpacing"/>
        <w:rPr>
          <w:rFonts w:cs="Arial"/>
          <w:shd w:val="clear" w:color="auto" w:fill="FFFFFF"/>
        </w:rPr>
      </w:pPr>
    </w:p>
    <w:p w:rsidR="00FF5687" w:rsidRPr="00FF5687" w:rsidRDefault="00FF5687" w:rsidP="00FF5687">
      <w:pPr>
        <w:pStyle w:val="NoSpacing"/>
        <w:rPr>
          <w:rFonts w:cs="Arial"/>
          <w:u w:val="single"/>
          <w:shd w:val="clear" w:color="auto" w:fill="FFFFFF"/>
        </w:rPr>
      </w:pPr>
      <w:r w:rsidRPr="00FF5687">
        <w:rPr>
          <w:rFonts w:cs="Arial"/>
          <w:u w:val="single"/>
          <w:shd w:val="clear" w:color="auto" w:fill="FFFFFF"/>
        </w:rPr>
        <w:t>Region 8</w:t>
      </w:r>
    </w:p>
    <w:p w:rsidR="00FF5687" w:rsidRPr="00FF5687" w:rsidRDefault="00FF5687" w:rsidP="00FF5687">
      <w:pPr>
        <w:shd w:val="clear" w:color="auto" w:fill="FFFFFF"/>
        <w:spacing w:after="0" w:line="240" w:lineRule="auto"/>
        <w:rPr>
          <w:rFonts w:eastAsia="Times New Roman" w:cs="Arial"/>
        </w:rPr>
      </w:pPr>
      <w:r w:rsidRPr="00FF5687">
        <w:rPr>
          <w:rFonts w:eastAsia="Times New Roman" w:cs="Arial"/>
        </w:rPr>
        <w:t>Plaquemines</w:t>
      </w:r>
    </w:p>
    <w:p w:rsidR="00FF5687" w:rsidRPr="00FF5687" w:rsidRDefault="00FF5687" w:rsidP="00FF5687">
      <w:pPr>
        <w:shd w:val="clear" w:color="auto" w:fill="FFFFFF"/>
        <w:spacing w:after="0" w:line="240" w:lineRule="auto"/>
        <w:rPr>
          <w:rFonts w:eastAsia="Times New Roman" w:cs="Arial"/>
        </w:rPr>
      </w:pPr>
      <w:r w:rsidRPr="00FF5687">
        <w:rPr>
          <w:rFonts w:eastAsia="Times New Roman" w:cs="Arial"/>
        </w:rPr>
        <w:t xml:space="preserve">3-Unlawfully Take Oysters </w:t>
      </w:r>
      <w:proofErr w:type="gramStart"/>
      <w:r w:rsidRPr="00FF5687">
        <w:rPr>
          <w:rFonts w:eastAsia="Times New Roman" w:cs="Arial"/>
        </w:rPr>
        <w:t>From</w:t>
      </w:r>
      <w:proofErr w:type="gramEnd"/>
      <w:r w:rsidRPr="00FF5687">
        <w:rPr>
          <w:rFonts w:eastAsia="Times New Roman" w:cs="Arial"/>
        </w:rPr>
        <w:t xml:space="preserve"> State Water Bottoms</w:t>
      </w:r>
    </w:p>
    <w:p w:rsidR="00FF5687" w:rsidRPr="00FF5687" w:rsidRDefault="00FF5687" w:rsidP="00FF5687">
      <w:pPr>
        <w:shd w:val="clear" w:color="auto" w:fill="FFFFFF"/>
        <w:spacing w:after="0" w:line="240" w:lineRule="auto"/>
        <w:rPr>
          <w:rFonts w:eastAsia="Times New Roman" w:cs="Arial"/>
        </w:rPr>
      </w:pPr>
      <w:r w:rsidRPr="00FF5687">
        <w:rPr>
          <w:rFonts w:eastAsia="Times New Roman" w:cs="Arial"/>
        </w:rPr>
        <w:t>2-Violate Sanitary Code (Log Book)</w:t>
      </w:r>
    </w:p>
    <w:p w:rsidR="00FF5687" w:rsidRPr="00FF5687" w:rsidRDefault="00FF5687" w:rsidP="00FF5687">
      <w:pPr>
        <w:shd w:val="clear" w:color="auto" w:fill="FFFFFF"/>
        <w:spacing w:after="0" w:line="240" w:lineRule="auto"/>
        <w:rPr>
          <w:rFonts w:eastAsia="Times New Roman" w:cs="Arial"/>
        </w:rPr>
      </w:pPr>
      <w:r w:rsidRPr="00FF5687">
        <w:rPr>
          <w:rFonts w:eastAsia="Times New Roman" w:cs="Arial"/>
        </w:rPr>
        <w:t>1-Violate Sanitary Code (Refrigeration)</w:t>
      </w:r>
    </w:p>
    <w:p w:rsidR="00FF5687" w:rsidRPr="00FF5687" w:rsidRDefault="00FF5687" w:rsidP="00FF5687">
      <w:pPr>
        <w:shd w:val="clear" w:color="auto" w:fill="FFFFFF"/>
        <w:spacing w:after="0" w:line="240" w:lineRule="auto"/>
        <w:rPr>
          <w:rFonts w:eastAsia="Times New Roman" w:cs="Arial"/>
        </w:rPr>
      </w:pPr>
      <w:r w:rsidRPr="00FF5687">
        <w:rPr>
          <w:rFonts w:eastAsia="Times New Roman" w:cs="Arial"/>
        </w:rPr>
        <w:t> 36 Sacks of Oysters Seized</w:t>
      </w:r>
    </w:p>
    <w:p w:rsidR="00FF5687" w:rsidRPr="00FF5687" w:rsidRDefault="00FF5687" w:rsidP="00FF5687">
      <w:pPr>
        <w:shd w:val="clear" w:color="auto" w:fill="FFFFFF"/>
        <w:spacing w:after="0" w:line="240" w:lineRule="auto"/>
        <w:rPr>
          <w:rFonts w:eastAsia="Times New Roman" w:cs="Arial"/>
        </w:rPr>
      </w:pPr>
      <w:r w:rsidRPr="00FF5687">
        <w:rPr>
          <w:rFonts w:eastAsia="Times New Roman" w:cs="Arial"/>
        </w:rPr>
        <w:t> </w:t>
      </w:r>
    </w:p>
    <w:p w:rsidR="00FF5687" w:rsidRPr="00FF5687" w:rsidRDefault="00FF5687" w:rsidP="00FF5687">
      <w:pPr>
        <w:shd w:val="clear" w:color="auto" w:fill="FFFFFF"/>
        <w:spacing w:after="0" w:line="240" w:lineRule="auto"/>
        <w:rPr>
          <w:rFonts w:eastAsia="Times New Roman" w:cs="Arial"/>
        </w:rPr>
      </w:pPr>
      <w:r w:rsidRPr="00FF5687">
        <w:rPr>
          <w:rFonts w:eastAsia="Times New Roman" w:cs="Arial"/>
        </w:rPr>
        <w:t>St Bernard </w:t>
      </w:r>
    </w:p>
    <w:p w:rsidR="00FF5687" w:rsidRPr="00FF5687" w:rsidRDefault="00FF5687" w:rsidP="00FF5687">
      <w:pPr>
        <w:shd w:val="clear" w:color="auto" w:fill="FFFFFF"/>
        <w:spacing w:after="0" w:line="240" w:lineRule="auto"/>
        <w:rPr>
          <w:rFonts w:eastAsia="Times New Roman" w:cs="Arial"/>
        </w:rPr>
      </w:pPr>
      <w:r w:rsidRPr="00FF5687">
        <w:rPr>
          <w:rFonts w:eastAsia="Times New Roman" w:cs="Arial"/>
        </w:rPr>
        <w:t>2-Violate Sanitary Code (Refrigeration)</w:t>
      </w:r>
    </w:p>
    <w:p w:rsidR="00FF5687" w:rsidRPr="00FF5687" w:rsidRDefault="00FF5687" w:rsidP="00FF5687">
      <w:pPr>
        <w:shd w:val="clear" w:color="auto" w:fill="FFFFFF"/>
        <w:spacing w:after="0" w:line="240" w:lineRule="auto"/>
        <w:rPr>
          <w:rFonts w:eastAsia="Times New Roman" w:cs="Arial"/>
        </w:rPr>
      </w:pPr>
      <w:r w:rsidRPr="00FF5687">
        <w:rPr>
          <w:rFonts w:eastAsia="Times New Roman" w:cs="Arial"/>
        </w:rPr>
        <w:t>1-Violate Sanitary Code (Log Book)</w:t>
      </w:r>
    </w:p>
    <w:p w:rsidR="00FF5687" w:rsidRPr="00FF5687" w:rsidRDefault="00FF5687" w:rsidP="00FF5687">
      <w:pPr>
        <w:shd w:val="clear" w:color="auto" w:fill="FFFFFF"/>
        <w:spacing w:after="0" w:line="240" w:lineRule="auto"/>
        <w:rPr>
          <w:rFonts w:eastAsia="Times New Roman" w:cs="Arial"/>
        </w:rPr>
      </w:pPr>
      <w:r w:rsidRPr="00FF5687">
        <w:rPr>
          <w:rFonts w:eastAsia="Times New Roman" w:cs="Arial"/>
        </w:rPr>
        <w:t> 70 Sacks of Oysters Seized</w:t>
      </w:r>
    </w:p>
    <w:p w:rsidR="003F10BA" w:rsidRDefault="003F10BA" w:rsidP="00846285">
      <w:pPr>
        <w:contextualSpacing/>
      </w:pPr>
    </w:p>
    <w:p w:rsidR="004533CA" w:rsidRDefault="003F10BA" w:rsidP="00846285">
      <w:pPr>
        <w:contextualSpacing/>
      </w:pPr>
      <w:r>
        <w:t>Jakov</w:t>
      </w:r>
      <w:r w:rsidR="00FF5687">
        <w:t xml:space="preserve"> Jurisic expressed concern with the</w:t>
      </w:r>
      <w:r>
        <w:t xml:space="preserve"> temperature requirements in coolers on oyster boats</w:t>
      </w:r>
      <w:r w:rsidR="00FF5687">
        <w:t xml:space="preserve">; </w:t>
      </w:r>
      <w:r>
        <w:t>Request for Item for next meeting regarding temp requirements from LDWF and LDH</w:t>
      </w:r>
    </w:p>
    <w:p w:rsidR="00FF5687" w:rsidRDefault="00FF5687" w:rsidP="00846285">
      <w:pPr>
        <w:contextualSpacing/>
      </w:pPr>
    </w:p>
    <w:p w:rsidR="004533CA" w:rsidRDefault="004533CA" w:rsidP="00846285">
      <w:pPr>
        <w:contextualSpacing/>
      </w:pPr>
      <w:r>
        <w:t>Brad Robin asked if a presentation can be made at the next task force meeting to clarify how the trip ticket should be filled out and signed</w:t>
      </w:r>
    </w:p>
    <w:p w:rsidR="004533CA" w:rsidRDefault="004533CA" w:rsidP="00846285">
      <w:pPr>
        <w:contextualSpacing/>
      </w:pPr>
    </w:p>
    <w:p w:rsidR="008358BE" w:rsidRDefault="004533CA" w:rsidP="00846285">
      <w:pPr>
        <w:contextualSpacing/>
      </w:pPr>
      <w:r>
        <w:t>Jakov Jurisic motioned to write a letter to LDWF enforcement to request that enforcement stops enforcing this rule until further clarification is made</w:t>
      </w:r>
      <w:r w:rsidR="00FF5687">
        <w:t xml:space="preserve">. </w:t>
      </w:r>
      <w:r w:rsidR="008358BE">
        <w:t>Motion does not carry due to no 2</w:t>
      </w:r>
      <w:r w:rsidR="008358BE" w:rsidRPr="008358BE">
        <w:rPr>
          <w:vertAlign w:val="superscript"/>
        </w:rPr>
        <w:t>nd</w:t>
      </w:r>
      <w:r w:rsidR="008358BE">
        <w:t xml:space="preserve"> to the motion</w:t>
      </w:r>
    </w:p>
    <w:p w:rsidR="008358BE" w:rsidRDefault="008358BE" w:rsidP="00846285">
      <w:pPr>
        <w:contextualSpacing/>
      </w:pPr>
    </w:p>
    <w:p w:rsidR="008358BE" w:rsidRDefault="008358BE" w:rsidP="00846285">
      <w:pPr>
        <w:contextualSpacing/>
      </w:pPr>
      <w:r>
        <w:t xml:space="preserve">Al Sunseri suggest hosting a training session to inform and refresh everyone on the current regulations and laws </w:t>
      </w:r>
    </w:p>
    <w:p w:rsidR="003F3F16" w:rsidRDefault="003F3F16" w:rsidP="00846285">
      <w:pPr>
        <w:contextualSpacing/>
      </w:pPr>
    </w:p>
    <w:p w:rsidR="003F3F16" w:rsidRDefault="003F3F16" w:rsidP="00846285">
      <w:pPr>
        <w:contextualSpacing/>
      </w:pPr>
      <w:r>
        <w:t>Mitch Jurisich requested that the task force have trip tickets in front of them at the next meeting and give a small presentation at the next meeting</w:t>
      </w:r>
      <w:r w:rsidR="00AE1791">
        <w:t xml:space="preserve"> </w:t>
      </w:r>
    </w:p>
    <w:p w:rsidR="003F3F16" w:rsidRDefault="003F3F16" w:rsidP="00846285">
      <w:pPr>
        <w:contextualSpacing/>
      </w:pPr>
    </w:p>
    <w:p w:rsidR="008366AC" w:rsidRDefault="008366AC" w:rsidP="00846285">
      <w:pPr>
        <w:contextualSpacing/>
      </w:pPr>
      <w:r>
        <w:t>C. Legislative</w:t>
      </w:r>
      <w:r w:rsidR="00FF5687">
        <w:t xml:space="preserve"> Committee</w:t>
      </w:r>
      <w:r>
        <w:t>- no report</w:t>
      </w:r>
    </w:p>
    <w:p w:rsidR="008366AC" w:rsidRDefault="008366AC" w:rsidP="00846285">
      <w:pPr>
        <w:contextualSpacing/>
      </w:pPr>
      <w:r>
        <w:t>D. Legal</w:t>
      </w:r>
      <w:r w:rsidR="00FF5687">
        <w:t xml:space="preserve"> Committee</w:t>
      </w:r>
      <w:r>
        <w:t>- no report</w:t>
      </w:r>
    </w:p>
    <w:p w:rsidR="008366AC" w:rsidRDefault="008366AC" w:rsidP="00846285">
      <w:pPr>
        <w:contextualSpacing/>
      </w:pPr>
      <w:r>
        <w:t>E. Research</w:t>
      </w:r>
      <w:r w:rsidR="00FF5687">
        <w:t xml:space="preserve"> Committee</w:t>
      </w:r>
      <w:r>
        <w:t>- no report</w:t>
      </w:r>
    </w:p>
    <w:p w:rsidR="008366AC" w:rsidRDefault="008366AC" w:rsidP="00846285">
      <w:pPr>
        <w:contextualSpacing/>
      </w:pPr>
      <w:r>
        <w:t>F. Coastal Restoration</w:t>
      </w:r>
      <w:r w:rsidR="00FF5687">
        <w:t xml:space="preserve"> Committee</w:t>
      </w:r>
      <w:r>
        <w:t>- no report</w:t>
      </w:r>
    </w:p>
    <w:p w:rsidR="00FF5687" w:rsidRDefault="00FF5687" w:rsidP="00846285">
      <w:pPr>
        <w:contextualSpacing/>
      </w:pPr>
    </w:p>
    <w:p w:rsidR="008366AC" w:rsidRDefault="008366AC" w:rsidP="00846285">
      <w:pPr>
        <w:contextualSpacing/>
      </w:pPr>
      <w:r>
        <w:t>G. Marketing</w:t>
      </w:r>
      <w:r w:rsidR="00FF5687">
        <w:t xml:space="preserve"> Committee- BMF-</w:t>
      </w:r>
      <w:r>
        <w:t xml:space="preserve"> con</w:t>
      </w:r>
      <w:r w:rsidR="00FF5687">
        <w:t>tent developed and created for A</w:t>
      </w:r>
      <w:r>
        <w:t>ugust and September</w:t>
      </w:r>
      <w:r w:rsidR="00FF5687">
        <w:t xml:space="preserve"> for website, </w:t>
      </w:r>
      <w:r>
        <w:t>just need to fact check, social can be launched in the next week or so if everything can get approved and fact checked in time, if anyone is still interested in giving info</w:t>
      </w:r>
      <w:r w:rsidR="00FF5687">
        <w:t xml:space="preserve"> please reach out</w:t>
      </w:r>
      <w:r>
        <w:t>; hope to have more by the next meeting</w:t>
      </w:r>
    </w:p>
    <w:p w:rsidR="00FF5687" w:rsidRDefault="00FF5687" w:rsidP="00846285">
      <w:pPr>
        <w:contextualSpacing/>
      </w:pPr>
    </w:p>
    <w:p w:rsidR="008366AC" w:rsidRDefault="008366AC" w:rsidP="00846285">
      <w:pPr>
        <w:contextualSpacing/>
      </w:pPr>
      <w:r>
        <w:t>H. Health Report-</w:t>
      </w:r>
    </w:p>
    <w:p w:rsidR="008366AC" w:rsidRDefault="008366AC" w:rsidP="00846285">
      <w:pPr>
        <w:contextualSpacing/>
      </w:pPr>
      <w:r>
        <w:t>Justin</w:t>
      </w:r>
      <w:r w:rsidR="000E0700">
        <w:t xml:space="preserve"> Gremillion stated that Sept/</w:t>
      </w:r>
      <w:r>
        <w:t xml:space="preserve"> Oct a new classification period is coming out, some new changes based on</w:t>
      </w:r>
    </w:p>
    <w:p w:rsidR="008366AC" w:rsidRDefault="008366AC" w:rsidP="00846285">
      <w:pPr>
        <w:contextualSpacing/>
      </w:pPr>
    </w:p>
    <w:p w:rsidR="008366AC" w:rsidRDefault="008366AC" w:rsidP="00846285">
      <w:pPr>
        <w:contextualSpacing/>
      </w:pPr>
      <w:r>
        <w:t>Ronnie</w:t>
      </w:r>
      <w:r w:rsidR="00987B99">
        <w:t xml:space="preserve"> </w:t>
      </w:r>
      <w:proofErr w:type="spellStart"/>
      <w:r w:rsidR="00987B99">
        <w:t>Connair</w:t>
      </w:r>
      <w:proofErr w:type="spellEnd"/>
      <w:r w:rsidR="000260E5">
        <w:t xml:space="preserve"> stated that a</w:t>
      </w:r>
      <w:r>
        <w:t xml:space="preserve"> new classification for area 8</w:t>
      </w:r>
      <w:r w:rsidR="000260E5">
        <w:t xml:space="preserve"> is needed, currently </w:t>
      </w:r>
      <w:r>
        <w:t>using historical data how can we get LDH to take new samples</w:t>
      </w:r>
    </w:p>
    <w:p w:rsidR="008366AC" w:rsidRDefault="008366AC" w:rsidP="00846285">
      <w:pPr>
        <w:contextualSpacing/>
      </w:pPr>
    </w:p>
    <w:p w:rsidR="008366AC" w:rsidRDefault="008366AC" w:rsidP="00846285">
      <w:pPr>
        <w:contextualSpacing/>
      </w:pPr>
      <w:r>
        <w:t>Justin</w:t>
      </w:r>
      <w:r w:rsidR="000E0700">
        <w:t xml:space="preserve"> Gremillion</w:t>
      </w:r>
      <w:r>
        <w:t xml:space="preserve"> stated that too many storms to get more samples, </w:t>
      </w:r>
      <w:r w:rsidR="000E0700">
        <w:t xml:space="preserve">have to get five samples in the area in order for it to be classified and were not able to do that with the storms. </w:t>
      </w:r>
      <w:proofErr w:type="spellStart"/>
      <w:r w:rsidR="000E0700">
        <w:t>Were</w:t>
      </w:r>
      <w:proofErr w:type="spellEnd"/>
      <w:r w:rsidR="000E0700">
        <w:t xml:space="preserve"> </w:t>
      </w:r>
      <w:r>
        <w:t>keeping</w:t>
      </w:r>
      <w:r w:rsidR="000E0700">
        <w:t xml:space="preserve"> the</w:t>
      </w:r>
      <w:r>
        <w:t xml:space="preserve"> areas open without sampling so decided to close the area</w:t>
      </w:r>
      <w:r w:rsidR="000E0700">
        <w:t xml:space="preserve"> to keep from getting dinged from the FDA</w:t>
      </w:r>
      <w:r>
        <w:t>. Since there is concern going to go ahead and reopen the area so that they can g</w:t>
      </w:r>
      <w:r w:rsidR="00C74236">
        <w:t>et the 5 sample classifications. Going to do the best they can</w:t>
      </w:r>
      <w:r w:rsidR="002F1C59">
        <w:t>,</w:t>
      </w:r>
      <w:r w:rsidR="00C74236">
        <w:t xml:space="preserve"> given that storm season is coming going to try and get samples but if the weather is bad may need to close again if they can</w:t>
      </w:r>
      <w:r w:rsidR="002F1C59">
        <w:t>’</w:t>
      </w:r>
      <w:r w:rsidR="00C74236">
        <w:t>t get samples</w:t>
      </w:r>
    </w:p>
    <w:p w:rsidR="008366AC" w:rsidRDefault="008366AC" w:rsidP="00846285">
      <w:pPr>
        <w:contextualSpacing/>
      </w:pPr>
    </w:p>
    <w:p w:rsidR="008366AC" w:rsidRDefault="008366AC" w:rsidP="00846285">
      <w:pPr>
        <w:contextualSpacing/>
      </w:pPr>
      <w:r>
        <w:t xml:space="preserve">I. Aquaculture- </w:t>
      </w:r>
      <w:r w:rsidR="006D15FA">
        <w:t>LA Sea Grant is</w:t>
      </w:r>
      <w:r w:rsidR="00D01706">
        <w:t xml:space="preserve"> bu</w:t>
      </w:r>
      <w:r w:rsidR="006D15FA">
        <w:t>ilding more information to</w:t>
      </w:r>
      <w:r w:rsidR="00D01706">
        <w:t xml:space="preserve"> the webs</w:t>
      </w:r>
      <w:r w:rsidR="006D15FA">
        <w:t>ite, if anyone is interested in an aquaculture grant they should contact Earl Melancon</w:t>
      </w:r>
    </w:p>
    <w:p w:rsidR="006D15FA" w:rsidRDefault="006D15FA" w:rsidP="00846285">
      <w:pPr>
        <w:contextualSpacing/>
      </w:pPr>
    </w:p>
    <w:p w:rsidR="00D01706" w:rsidRDefault="006D15FA" w:rsidP="00846285">
      <w:pPr>
        <w:contextualSpacing/>
      </w:pPr>
      <w:r>
        <w:t xml:space="preserve">Members appointed to the grant committee </w:t>
      </w:r>
      <w:r w:rsidR="00D01706">
        <w:t>Peter Vujnovich, Faye Mat</w:t>
      </w:r>
      <w:r>
        <w:t>thews and Brandi Shelley as an a</w:t>
      </w:r>
      <w:r w:rsidR="00D01706">
        <w:t xml:space="preserve">lternate </w:t>
      </w:r>
    </w:p>
    <w:p w:rsidR="00D01706" w:rsidRDefault="00D01706" w:rsidP="00846285">
      <w:pPr>
        <w:contextualSpacing/>
      </w:pPr>
    </w:p>
    <w:p w:rsidR="00D01706" w:rsidRDefault="00D01706" w:rsidP="00846285">
      <w:pPr>
        <w:contextualSpacing/>
      </w:pPr>
      <w:r>
        <w:t xml:space="preserve">Dr. Lea asking for support for application for LDWF for </w:t>
      </w:r>
      <w:r w:rsidR="001C4016">
        <w:t xml:space="preserve">a demo permit to demo the </w:t>
      </w:r>
      <w:proofErr w:type="spellStart"/>
      <w:r w:rsidR="001C4016">
        <w:t>shelle</w:t>
      </w:r>
      <w:r>
        <w:t>vator</w:t>
      </w:r>
      <w:proofErr w:type="spellEnd"/>
      <w:r>
        <w:t xml:space="preserve"> in grand Isle, in the process of getting the permit, will bring the </w:t>
      </w:r>
      <w:proofErr w:type="spellStart"/>
      <w:r>
        <w:t>shellevato</w:t>
      </w:r>
      <w:r w:rsidR="006D15FA">
        <w:t>r</w:t>
      </w:r>
      <w:proofErr w:type="spellEnd"/>
      <w:r w:rsidR="006D15FA">
        <w:t xml:space="preserve"> to a pier at the entrance of Grand I</w:t>
      </w:r>
      <w:r>
        <w:t>sle and demonstrate</w:t>
      </w:r>
      <w:r w:rsidR="006D15FA">
        <w:t xml:space="preserve"> for anyone who is interested to</w:t>
      </w:r>
      <w:r>
        <w:t xml:space="preserve"> </w:t>
      </w:r>
      <w:r w:rsidR="001C4016">
        <w:t>operate it as</w:t>
      </w:r>
      <w:r w:rsidR="00A83AAF">
        <w:t xml:space="preserve"> an oyster nursery. Wants to demonstrate what the gear can provide and will report it back to the OTF and will help make a good decision on the policy, asking for OTF to support his pursuit of receiving a permit from LDWF for a demo permit </w:t>
      </w:r>
    </w:p>
    <w:p w:rsidR="003878D1" w:rsidRDefault="003878D1" w:rsidP="00846285">
      <w:pPr>
        <w:contextualSpacing/>
      </w:pPr>
    </w:p>
    <w:p w:rsidR="003878D1" w:rsidRDefault="003878D1" w:rsidP="00846285">
      <w:pPr>
        <w:contextualSpacing/>
      </w:pPr>
      <w:r>
        <w:t xml:space="preserve">Al Sunseri </w:t>
      </w:r>
      <w:r w:rsidR="000260E5">
        <w:t xml:space="preserve">motioned </w:t>
      </w:r>
      <w:r>
        <w:t>to support</w:t>
      </w:r>
      <w:r w:rsidR="000260E5">
        <w:t xml:space="preserve"> </w:t>
      </w:r>
      <w:r w:rsidR="006D15FA">
        <w:t xml:space="preserve">the </w:t>
      </w:r>
      <w:proofErr w:type="spellStart"/>
      <w:r w:rsidR="000260E5">
        <w:t>Shellevator</w:t>
      </w:r>
      <w:proofErr w:type="spellEnd"/>
      <w:r>
        <w:t xml:space="preserve"> demo</w:t>
      </w:r>
      <w:r w:rsidR="005363D8">
        <w:t xml:space="preserve"> project so</w:t>
      </w:r>
      <w:r>
        <w:t xml:space="preserve"> long as L</w:t>
      </w:r>
      <w:r w:rsidR="005363D8">
        <w:t xml:space="preserve">a </w:t>
      </w:r>
      <w:r>
        <w:t>D</w:t>
      </w:r>
      <w:r w:rsidR="005363D8">
        <w:t xml:space="preserve">epartment of </w:t>
      </w:r>
      <w:r>
        <w:t>H</w:t>
      </w:r>
      <w:r w:rsidR="005363D8">
        <w:t>ealth</w:t>
      </w:r>
      <w:r>
        <w:t xml:space="preserve"> and LDWF approve the project, 2</w:t>
      </w:r>
      <w:r w:rsidRPr="003878D1">
        <w:rPr>
          <w:vertAlign w:val="superscript"/>
        </w:rPr>
        <w:t>nd</w:t>
      </w:r>
      <w:r>
        <w:t xml:space="preserve"> by Brandt Lafrance. Motion carries.</w:t>
      </w:r>
    </w:p>
    <w:p w:rsidR="00A83AAF" w:rsidRDefault="00A83AAF" w:rsidP="00846285">
      <w:pPr>
        <w:contextualSpacing/>
      </w:pPr>
    </w:p>
    <w:p w:rsidR="00A83AAF" w:rsidRDefault="00A83AAF" w:rsidP="00846285">
      <w:pPr>
        <w:contextualSpacing/>
      </w:pPr>
      <w:r>
        <w:t xml:space="preserve">Carolina </w:t>
      </w:r>
      <w:r w:rsidR="006D15FA">
        <w:t xml:space="preserve">Bourque </w:t>
      </w:r>
      <w:r>
        <w:t xml:space="preserve">stated that LDWF needs to get with LDH to discuss </w:t>
      </w:r>
      <w:r w:rsidR="006D15FA">
        <w:t xml:space="preserve">this permit </w:t>
      </w:r>
      <w:r>
        <w:t>further</w:t>
      </w:r>
    </w:p>
    <w:p w:rsidR="00A83AAF" w:rsidRDefault="00A83AAF" w:rsidP="00846285">
      <w:pPr>
        <w:contextualSpacing/>
      </w:pPr>
    </w:p>
    <w:p w:rsidR="00A83AAF" w:rsidRDefault="003878D1" w:rsidP="00846285">
      <w:pPr>
        <w:contextualSpacing/>
      </w:pPr>
      <w:r>
        <w:t>Brandi Shelley requested a f</w:t>
      </w:r>
      <w:r w:rsidR="00A83AAF">
        <w:t>uture agenda item</w:t>
      </w:r>
      <w:r w:rsidR="000260E5">
        <w:t xml:space="preserve"> to discuss</w:t>
      </w:r>
      <w:r w:rsidR="00A83AAF">
        <w:t xml:space="preserve"> where can and can</w:t>
      </w:r>
      <w:r>
        <w:t>’</w:t>
      </w:r>
      <w:r w:rsidR="00A83AAF">
        <w:t>t buy seed from and who and where moving forward</w:t>
      </w:r>
    </w:p>
    <w:p w:rsidR="00987B99" w:rsidRDefault="00987B99" w:rsidP="00846285">
      <w:pPr>
        <w:contextualSpacing/>
      </w:pPr>
    </w:p>
    <w:p w:rsidR="008366AC" w:rsidRDefault="008366AC" w:rsidP="00846285">
      <w:pPr>
        <w:contextualSpacing/>
      </w:pPr>
      <w:r>
        <w:t>J. Joint Task Force Working Group- no report</w:t>
      </w:r>
    </w:p>
    <w:p w:rsidR="00987B99" w:rsidRDefault="00987B99" w:rsidP="00846285">
      <w:pPr>
        <w:contextualSpacing/>
      </w:pPr>
    </w:p>
    <w:p w:rsidR="00987B99" w:rsidRDefault="00987B99" w:rsidP="00846285">
      <w:pPr>
        <w:contextualSpacing/>
      </w:pPr>
      <w:r w:rsidRPr="005363D8">
        <w:rPr>
          <w:b/>
        </w:rPr>
        <w:t>VI.</w:t>
      </w:r>
      <w:r>
        <w:t xml:space="preserve"> New Business</w:t>
      </w:r>
    </w:p>
    <w:p w:rsidR="00987B99" w:rsidRDefault="00987B99" w:rsidP="00987B99">
      <w:pPr>
        <w:pStyle w:val="ListParagraph"/>
        <w:numPr>
          <w:ilvl w:val="0"/>
          <w:numId w:val="1"/>
        </w:numPr>
      </w:pPr>
      <w:r>
        <w:t>The task force heard the oyster stock assessment results and the 2021/22 oyster season recommendations</w:t>
      </w:r>
    </w:p>
    <w:p w:rsidR="00987B99" w:rsidRDefault="00987B99" w:rsidP="00987B99">
      <w:r w:rsidRPr="00987B99">
        <w:rPr>
          <w:noProof/>
        </w:rPr>
        <w:drawing>
          <wp:inline distT="0" distB="0" distL="0" distR="0" wp14:anchorId="398966FA" wp14:editId="2B87CA8D">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7222DF" w:rsidRDefault="001A1AEE" w:rsidP="00987B99">
      <w:r>
        <w:t>Brad Robin motioned to support LDWF’s 2021 Oyster Season recommendations, 2</w:t>
      </w:r>
      <w:r w:rsidRPr="001A1AEE">
        <w:rPr>
          <w:vertAlign w:val="superscript"/>
        </w:rPr>
        <w:t>nd</w:t>
      </w:r>
      <w:r>
        <w:t xml:space="preserve"> by Dan Coulon. Motion carries. </w:t>
      </w:r>
    </w:p>
    <w:p w:rsidR="001A1AEE" w:rsidRDefault="001A1AEE" w:rsidP="001A1AEE">
      <w:pPr>
        <w:pStyle w:val="ListParagraph"/>
        <w:numPr>
          <w:ilvl w:val="0"/>
          <w:numId w:val="1"/>
        </w:numPr>
      </w:pPr>
      <w:r>
        <w:t>Carolina Bourque provided a presentation on an oyster season recommendation regarding a temporary natural reef in Lake Barre</w:t>
      </w:r>
    </w:p>
    <w:p w:rsidR="00D70C44" w:rsidRDefault="0058381A" w:rsidP="001A1AEE">
      <w:pPr>
        <w:ind w:left="360"/>
      </w:pPr>
      <w:r w:rsidRPr="001A1AEE">
        <w:t>Marsh creation project in Lake Barre area that plans to transport sediment from the area designated as a borrow site: the designation of the Lake Barre Temporary Natural Reef is needed to allow harvest of any and all oyster resources befor</w:t>
      </w:r>
      <w:r w:rsidR="001A1AEE">
        <w:t xml:space="preserve">e borrowing activities begin; </w:t>
      </w:r>
      <w:r w:rsidRPr="001A1AEE">
        <w:t>This Natural Reef Creation was requeste</w:t>
      </w:r>
      <w:r w:rsidR="001A1AEE">
        <w:t xml:space="preserve">d direct by the oyster industry; </w:t>
      </w:r>
      <w:r w:rsidRPr="001A1AEE">
        <w:rPr>
          <w:b/>
          <w:bCs/>
        </w:rPr>
        <w:t>R.S.56:434</w:t>
      </w:r>
      <w:r w:rsidRPr="001A1AEE">
        <w:t>: allows the Commission to designate natural reefs within the state and to set aside state water bottoms for the planting, growth, propagation, and policing of seed oysters for</w:t>
      </w:r>
      <w:r w:rsidR="001A1AEE">
        <w:t xml:space="preserve"> the use of the oyster industry; </w:t>
      </w:r>
      <w:r w:rsidRPr="001A1AEE">
        <w:t>Due to the overall declining availability of oyster resources on the public oyster seed grounds, the lack of available state-owned water bottoms for oyster leasing.</w:t>
      </w:r>
      <w:r w:rsidR="00A80EF1">
        <w:t xml:space="preserve"> Area is about 1200 acres.</w:t>
      </w:r>
    </w:p>
    <w:p w:rsidR="001A1AEE" w:rsidRDefault="001A1AEE" w:rsidP="00B07353">
      <w:pPr>
        <w:ind w:left="360"/>
        <w:contextualSpacing/>
      </w:pPr>
      <w:r>
        <w:t>Proposed Temporary Season</w:t>
      </w:r>
    </w:p>
    <w:p w:rsidR="001A1AEE" w:rsidRDefault="0058381A" w:rsidP="00B07353">
      <w:pPr>
        <w:numPr>
          <w:ilvl w:val="0"/>
          <w:numId w:val="3"/>
        </w:numPr>
        <w:contextualSpacing/>
      </w:pPr>
      <w:r w:rsidRPr="001A1AEE">
        <w:t>Opening Monday, October 11, 2021</w:t>
      </w:r>
    </w:p>
    <w:p w:rsidR="00D70C44" w:rsidRPr="001A1AEE" w:rsidRDefault="0058381A" w:rsidP="001A1AEE">
      <w:pPr>
        <w:numPr>
          <w:ilvl w:val="0"/>
          <w:numId w:val="3"/>
        </w:numPr>
        <w:contextualSpacing/>
      </w:pPr>
      <w:r w:rsidRPr="001A1AEE">
        <w:t>Closing Friday, October 22, 2021</w:t>
      </w:r>
    </w:p>
    <w:p w:rsidR="00D70C44" w:rsidRPr="001A1AEE" w:rsidRDefault="0058381A" w:rsidP="001A1AEE">
      <w:pPr>
        <w:numPr>
          <w:ilvl w:val="0"/>
          <w:numId w:val="3"/>
        </w:numPr>
        <w:contextualSpacing/>
      </w:pPr>
      <w:r w:rsidRPr="001A1AEE">
        <w:t xml:space="preserve">Bedding only  </w:t>
      </w:r>
    </w:p>
    <w:p w:rsidR="00A80EF1" w:rsidRDefault="0058381A" w:rsidP="00A80EF1">
      <w:pPr>
        <w:numPr>
          <w:ilvl w:val="0"/>
          <w:numId w:val="3"/>
        </w:numPr>
        <w:contextualSpacing/>
      </w:pPr>
      <w:proofErr w:type="gramStart"/>
      <w:r w:rsidRPr="001A1AEE">
        <w:t>the</w:t>
      </w:r>
      <w:proofErr w:type="gramEnd"/>
      <w:r w:rsidRPr="001A1AEE">
        <w:t xml:space="preserve"> 15% living material rule </w:t>
      </w:r>
      <w:r w:rsidRPr="001A1AEE">
        <w:rPr>
          <w:u w:val="single"/>
        </w:rPr>
        <w:t xml:space="preserve">will not be enforced </w:t>
      </w:r>
      <w:r w:rsidRPr="001A1AEE">
        <w:t>on the temporary public grounds in Lake Barre but will be enforced during the bedding season elsewhere in the state.</w:t>
      </w:r>
    </w:p>
    <w:p w:rsidR="00A80EF1" w:rsidRDefault="00A80EF1" w:rsidP="00A80EF1">
      <w:pPr>
        <w:numPr>
          <w:ilvl w:val="0"/>
          <w:numId w:val="3"/>
        </w:numPr>
        <w:contextualSpacing/>
      </w:pPr>
    </w:p>
    <w:p w:rsidR="001A1AEE" w:rsidRDefault="001A1AEE" w:rsidP="00A80EF1">
      <w:r>
        <w:t>Proposed Designated Area</w:t>
      </w:r>
    </w:p>
    <w:p w:rsidR="001A1AEE" w:rsidRPr="001A1AEE" w:rsidRDefault="001A1AEE" w:rsidP="001A1AEE">
      <w:pPr>
        <w:ind w:left="360"/>
      </w:pPr>
      <w:r w:rsidRPr="001A1AEE">
        <w:rPr>
          <w:noProof/>
        </w:rPr>
        <w:drawing>
          <wp:inline distT="0" distB="0" distL="0" distR="0" wp14:anchorId="2A113AB4" wp14:editId="649A183D">
            <wp:extent cx="5153025" cy="3338876"/>
            <wp:effectExtent l="0" t="0" r="0" b="0"/>
            <wp:docPr id="184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9425" cy="3343023"/>
                    </a:xfrm>
                    <a:prstGeom prst="rect">
                      <a:avLst/>
                    </a:prstGeom>
                    <a:noFill/>
                    <a:ln>
                      <a:noFill/>
                    </a:ln>
                    <a:extLst/>
                  </pic:spPr>
                </pic:pic>
              </a:graphicData>
            </a:graphic>
          </wp:inline>
        </w:drawing>
      </w:r>
    </w:p>
    <w:p w:rsidR="001A1AEE" w:rsidRDefault="003C7D76" w:rsidP="001A1AEE">
      <w:r>
        <w:t>Dan Coulon</w:t>
      </w:r>
      <w:r w:rsidR="00A80EF1">
        <w:t xml:space="preserve"> motioned to s</w:t>
      </w:r>
      <w:r>
        <w:t xml:space="preserve">upport LDWF’s temporary opening of </w:t>
      </w:r>
      <w:r w:rsidR="00A80EF1">
        <w:t xml:space="preserve">oyster </w:t>
      </w:r>
      <w:r>
        <w:t>season in Lake Barre, 2</w:t>
      </w:r>
      <w:r w:rsidRPr="003C7D76">
        <w:rPr>
          <w:vertAlign w:val="superscript"/>
        </w:rPr>
        <w:t>nd</w:t>
      </w:r>
      <w:r>
        <w:t xml:space="preserve"> by Brandt Lafrance. Motion carries, with 1 abstained- Al Sunseri.</w:t>
      </w:r>
    </w:p>
    <w:p w:rsidR="003C7D76" w:rsidRDefault="003C7D76" w:rsidP="003C7D76">
      <w:pPr>
        <w:pStyle w:val="ListParagraph"/>
        <w:numPr>
          <w:ilvl w:val="0"/>
          <w:numId w:val="1"/>
        </w:numPr>
      </w:pPr>
      <w:r>
        <w:t>Brian Lezina provided an annual update on planned coastal restoration and protection activit</w:t>
      </w:r>
      <w:r w:rsidR="00D53A92">
        <w:t>i</w:t>
      </w:r>
      <w:r>
        <w:t>es</w:t>
      </w:r>
    </w:p>
    <w:p w:rsidR="00CD1E7D" w:rsidRPr="00CD1E7D" w:rsidRDefault="00CD1E7D" w:rsidP="00CD1E7D">
      <w:pPr>
        <w:pStyle w:val="Default"/>
        <w:rPr>
          <w:rFonts w:asciiTheme="minorHAnsi" w:hAnsiTheme="minorHAnsi"/>
          <w:sz w:val="22"/>
          <w:szCs w:val="22"/>
        </w:rPr>
      </w:pPr>
      <w:r w:rsidRPr="00CD1E7D">
        <w:rPr>
          <w:rFonts w:asciiTheme="minorHAnsi" w:hAnsiTheme="minorHAnsi"/>
          <w:sz w:val="22"/>
          <w:szCs w:val="22"/>
        </w:rPr>
        <w:t xml:space="preserve">2017 Coastal Master Plan- </w:t>
      </w:r>
      <w:r w:rsidRPr="00CD1E7D">
        <w:rPr>
          <w:rFonts w:asciiTheme="minorHAnsi" w:hAnsiTheme="minorHAnsi"/>
          <w:sz w:val="22"/>
          <w:szCs w:val="22"/>
        </w:rPr>
        <w:t>TOTAL PROJECTED EXPENDITURES: $887 MILLION</w:t>
      </w:r>
    </w:p>
    <w:p w:rsidR="00CD1E7D" w:rsidRPr="00CD1E7D" w:rsidRDefault="00CD1E7D" w:rsidP="00CD1E7D">
      <w:pPr>
        <w:pStyle w:val="Default"/>
        <w:rPr>
          <w:rFonts w:asciiTheme="minorHAnsi" w:hAnsiTheme="minorHAnsi"/>
          <w:sz w:val="22"/>
          <w:szCs w:val="22"/>
        </w:rPr>
      </w:pPr>
      <w:r w:rsidRPr="00CD1E7D">
        <w:rPr>
          <w:rFonts w:asciiTheme="minorHAnsi" w:hAnsiTheme="minorHAnsi"/>
          <w:sz w:val="22"/>
          <w:szCs w:val="22"/>
        </w:rPr>
        <w:t>●Planning</w:t>
      </w:r>
    </w:p>
    <w:p w:rsidR="00CD1E7D" w:rsidRPr="00CD1E7D" w:rsidRDefault="00CD1E7D" w:rsidP="00CD1E7D">
      <w:pPr>
        <w:pStyle w:val="Default"/>
        <w:rPr>
          <w:rFonts w:asciiTheme="minorHAnsi" w:hAnsiTheme="minorHAnsi"/>
          <w:sz w:val="22"/>
          <w:szCs w:val="22"/>
        </w:rPr>
      </w:pPr>
      <w:r w:rsidRPr="00CD1E7D">
        <w:rPr>
          <w:rFonts w:asciiTheme="minorHAnsi" w:hAnsiTheme="minorHAnsi"/>
          <w:sz w:val="22"/>
          <w:szCs w:val="22"/>
        </w:rPr>
        <w:t>●Engineering &amp; Design</w:t>
      </w:r>
    </w:p>
    <w:p w:rsidR="00CD1E7D" w:rsidRPr="00CD1E7D" w:rsidRDefault="00CD1E7D" w:rsidP="00CD1E7D">
      <w:pPr>
        <w:pStyle w:val="Default"/>
        <w:rPr>
          <w:rFonts w:asciiTheme="minorHAnsi" w:hAnsiTheme="minorHAnsi"/>
          <w:sz w:val="22"/>
          <w:szCs w:val="22"/>
        </w:rPr>
      </w:pPr>
      <w:r w:rsidRPr="00CD1E7D">
        <w:rPr>
          <w:rFonts w:asciiTheme="minorHAnsi" w:hAnsiTheme="minorHAnsi"/>
          <w:sz w:val="22"/>
          <w:szCs w:val="22"/>
        </w:rPr>
        <w:t>●Construction</w:t>
      </w:r>
    </w:p>
    <w:p w:rsidR="00CD1E7D" w:rsidRPr="00CD1E7D" w:rsidRDefault="00CD1E7D" w:rsidP="00CD1E7D">
      <w:pPr>
        <w:pStyle w:val="Default"/>
        <w:rPr>
          <w:rFonts w:asciiTheme="minorHAnsi" w:hAnsiTheme="minorHAnsi"/>
          <w:sz w:val="22"/>
          <w:szCs w:val="22"/>
        </w:rPr>
      </w:pPr>
      <w:r w:rsidRPr="00CD1E7D">
        <w:rPr>
          <w:rFonts w:asciiTheme="minorHAnsi" w:hAnsiTheme="minorHAnsi"/>
          <w:sz w:val="22"/>
          <w:szCs w:val="22"/>
        </w:rPr>
        <w:t>●Operation, Maintenance &amp; Monitoring</w:t>
      </w:r>
    </w:p>
    <w:p w:rsidR="00CD1E7D" w:rsidRPr="00CD1E7D" w:rsidRDefault="00CD1E7D" w:rsidP="00CD1E7D">
      <w:pPr>
        <w:pStyle w:val="Default"/>
        <w:rPr>
          <w:rFonts w:asciiTheme="minorHAnsi" w:hAnsiTheme="minorHAnsi"/>
          <w:sz w:val="22"/>
          <w:szCs w:val="22"/>
        </w:rPr>
      </w:pPr>
      <w:r>
        <w:rPr>
          <w:rFonts w:asciiTheme="minorHAnsi" w:hAnsiTheme="minorHAnsi"/>
          <w:sz w:val="22"/>
          <w:szCs w:val="22"/>
        </w:rPr>
        <w:t>●Ongoing Programs &amp; Initiatives</w:t>
      </w:r>
    </w:p>
    <w:p w:rsidR="00CD1E7D" w:rsidRDefault="00CD1E7D" w:rsidP="00CD1E7D">
      <w:r w:rsidRPr="00CD1E7D">
        <w:t>●Operating Costs</w:t>
      </w:r>
    </w:p>
    <w:p w:rsidR="00CD1E7D" w:rsidRPr="00CD1E7D" w:rsidRDefault="00CD1E7D" w:rsidP="00CD1E7D">
      <w:pPr>
        <w:rPr>
          <w:b/>
        </w:rPr>
      </w:pPr>
      <w:r w:rsidRPr="00CD1E7D">
        <w:rPr>
          <w:b/>
        </w:rPr>
        <w:t xml:space="preserve">Current Projects: </w:t>
      </w:r>
    </w:p>
    <w:p w:rsidR="00CD1E7D" w:rsidRDefault="00CD1E7D" w:rsidP="00CD1E7D">
      <w:pPr>
        <w:pStyle w:val="ListParagraph"/>
        <w:numPr>
          <w:ilvl w:val="0"/>
          <w:numId w:val="5"/>
        </w:numPr>
      </w:pPr>
      <w:r>
        <w:t>Bayou De Cade Ridge and Marsh Creation</w:t>
      </w:r>
    </w:p>
    <w:p w:rsidR="00CD1E7D" w:rsidRDefault="00CD1E7D" w:rsidP="00CD1E7D">
      <w:pPr>
        <w:pStyle w:val="ListParagraph"/>
        <w:numPr>
          <w:ilvl w:val="0"/>
          <w:numId w:val="5"/>
        </w:numPr>
      </w:pPr>
      <w:proofErr w:type="spellStart"/>
      <w:r>
        <w:t>Caminada</w:t>
      </w:r>
      <w:proofErr w:type="spellEnd"/>
      <w:r>
        <w:t xml:space="preserve"> Back Barrier </w:t>
      </w:r>
    </w:p>
    <w:p w:rsidR="00CD1E7D" w:rsidRDefault="00CD1E7D" w:rsidP="00CD1E7D">
      <w:pPr>
        <w:pStyle w:val="ListParagraph"/>
        <w:numPr>
          <w:ilvl w:val="0"/>
          <w:numId w:val="5"/>
        </w:numPr>
      </w:pPr>
      <w:r>
        <w:t xml:space="preserve">Rabbit Island Restoration- dredging </w:t>
      </w:r>
    </w:p>
    <w:p w:rsidR="00CD1E7D" w:rsidRDefault="00CD1E7D" w:rsidP="00CD1E7D">
      <w:pPr>
        <w:pStyle w:val="ListParagraph"/>
        <w:numPr>
          <w:ilvl w:val="0"/>
          <w:numId w:val="5"/>
        </w:numPr>
      </w:pPr>
      <w:r>
        <w:t>Grand Bayou Flood Gate</w:t>
      </w:r>
    </w:p>
    <w:p w:rsidR="00CD1E7D" w:rsidRDefault="00CD1E7D" w:rsidP="00CD1E7D">
      <w:pPr>
        <w:pStyle w:val="ListParagraph"/>
        <w:numPr>
          <w:ilvl w:val="0"/>
          <w:numId w:val="5"/>
        </w:numPr>
      </w:pPr>
      <w:r>
        <w:t>West Grand Terre Beach Nourishment and Stabilization</w:t>
      </w:r>
    </w:p>
    <w:p w:rsidR="00CD1E7D" w:rsidRDefault="00CD1E7D" w:rsidP="00CD1E7D">
      <w:pPr>
        <w:pStyle w:val="ListParagraph"/>
        <w:numPr>
          <w:ilvl w:val="0"/>
          <w:numId w:val="5"/>
        </w:numPr>
      </w:pPr>
      <w:r>
        <w:t>Terrebonne Basin Barrier Island</w:t>
      </w:r>
    </w:p>
    <w:p w:rsidR="00CD1E7D" w:rsidRDefault="00CD1E7D" w:rsidP="00CD1E7D">
      <w:pPr>
        <w:pStyle w:val="ListParagraph"/>
        <w:numPr>
          <w:ilvl w:val="0"/>
          <w:numId w:val="5"/>
        </w:numPr>
      </w:pPr>
      <w:proofErr w:type="spellStart"/>
      <w:r>
        <w:t>Barataria</w:t>
      </w:r>
      <w:proofErr w:type="spellEnd"/>
      <w:r>
        <w:t xml:space="preserve"> Basin Ridge and Marsh Creation</w:t>
      </w:r>
    </w:p>
    <w:p w:rsidR="00CD1E7D" w:rsidRDefault="00CD1E7D" w:rsidP="00CD1E7D">
      <w:pPr>
        <w:pStyle w:val="ListParagraph"/>
        <w:numPr>
          <w:ilvl w:val="0"/>
          <w:numId w:val="5"/>
        </w:numPr>
      </w:pPr>
      <w:r>
        <w:t>Golden Triangle Marsh Creation</w:t>
      </w:r>
    </w:p>
    <w:p w:rsidR="00CD1E7D" w:rsidRDefault="00CD1E7D" w:rsidP="00CD1E7D">
      <w:pPr>
        <w:pStyle w:val="ListParagraph"/>
        <w:numPr>
          <w:ilvl w:val="0"/>
          <w:numId w:val="5"/>
        </w:numPr>
      </w:pPr>
      <w:r>
        <w:t>Monitoring</w:t>
      </w:r>
    </w:p>
    <w:p w:rsidR="00CD1E7D" w:rsidRPr="00CD1E7D" w:rsidRDefault="00CD1E7D" w:rsidP="00CD1E7D">
      <w:pPr>
        <w:pStyle w:val="ListParagraph"/>
        <w:numPr>
          <w:ilvl w:val="0"/>
          <w:numId w:val="5"/>
        </w:numPr>
      </w:pPr>
      <w:r w:rsidRPr="00CD1E7D">
        <w:t xml:space="preserve">Planning Activities- </w:t>
      </w:r>
      <w:r w:rsidRPr="00CD1E7D">
        <w:rPr>
          <w:rFonts w:cs="Calibri"/>
        </w:rPr>
        <w:t xml:space="preserve">Updates to Oyster Resource Zones, </w:t>
      </w:r>
      <w:r w:rsidRPr="00CD1E7D">
        <w:rPr>
          <w:rFonts w:cs="Calibri"/>
          <w:color w:val="000000"/>
        </w:rPr>
        <w:t>provide for update based on current conditions</w:t>
      </w:r>
      <w:r w:rsidRPr="00CD1E7D">
        <w:rPr>
          <w:rFonts w:cs="Calibri"/>
        </w:rPr>
        <w:t xml:space="preserve">, </w:t>
      </w:r>
      <w:r w:rsidRPr="00CD1E7D">
        <w:rPr>
          <w:rFonts w:cs="Calibri"/>
          <w:color w:val="000000"/>
        </w:rPr>
        <w:t>discuss potential future conditions</w:t>
      </w:r>
      <w:r w:rsidRPr="00CD1E7D">
        <w:rPr>
          <w:rFonts w:cs="Calibri"/>
        </w:rPr>
        <w:t xml:space="preserve">, </w:t>
      </w:r>
      <w:r w:rsidRPr="00CD1E7D">
        <w:rPr>
          <w:rFonts w:cs="Calibri"/>
          <w:color w:val="000000"/>
        </w:rPr>
        <w:t>describe oyster zones based on farming method</w:t>
      </w:r>
      <w:r w:rsidRPr="00CD1E7D">
        <w:rPr>
          <w:rFonts w:cs="Calibri"/>
        </w:rPr>
        <w:t xml:space="preserve"> </w:t>
      </w:r>
      <w:r w:rsidRPr="00CD1E7D">
        <w:rPr>
          <w:rFonts w:cs="Calibri"/>
          <w:color w:val="000000"/>
        </w:rPr>
        <w:t>will be presenting further to gather fisher input</w:t>
      </w:r>
      <w:r w:rsidRPr="00CD1E7D">
        <w:rPr>
          <w:rFonts w:cs="Calibri"/>
        </w:rPr>
        <w:t xml:space="preserve">, </w:t>
      </w:r>
      <w:r w:rsidRPr="00CD1E7D">
        <w:rPr>
          <w:rFonts w:cs="Calibri"/>
          <w:color w:val="000000"/>
        </w:rPr>
        <w:t>Other work to better site oyster restoration projects</w:t>
      </w:r>
    </w:p>
    <w:p w:rsidR="00CD1E7D" w:rsidRDefault="00CD1E7D" w:rsidP="00CD1E7D">
      <w:pPr>
        <w:rPr>
          <w:b/>
        </w:rPr>
      </w:pPr>
      <w:r w:rsidRPr="00CD1E7D">
        <w:rPr>
          <w:b/>
        </w:rPr>
        <w:t>Upcoming Projects:</w:t>
      </w:r>
    </w:p>
    <w:p w:rsidR="00CD1E7D" w:rsidRDefault="00CD1E7D" w:rsidP="00CD1E7D">
      <w:pPr>
        <w:pStyle w:val="ListParagraph"/>
        <w:numPr>
          <w:ilvl w:val="0"/>
          <w:numId w:val="8"/>
        </w:numPr>
      </w:pPr>
      <w:r>
        <w:t>Lake Borgne Marsh Creation</w:t>
      </w:r>
    </w:p>
    <w:p w:rsidR="00CD1E7D" w:rsidRDefault="00CD1E7D" w:rsidP="00CD1E7D">
      <w:pPr>
        <w:pStyle w:val="ListParagraph"/>
        <w:numPr>
          <w:ilvl w:val="0"/>
          <w:numId w:val="8"/>
        </w:numPr>
      </w:pPr>
      <w:r>
        <w:t xml:space="preserve">Large Scale </w:t>
      </w:r>
      <w:proofErr w:type="spellStart"/>
      <w:r>
        <w:t>Barataria</w:t>
      </w:r>
      <w:proofErr w:type="spellEnd"/>
      <w:r>
        <w:t xml:space="preserve"> Marsh Creation</w:t>
      </w:r>
    </w:p>
    <w:p w:rsidR="00CD1E7D" w:rsidRDefault="00CD1E7D" w:rsidP="00CD1E7D">
      <w:pPr>
        <w:pStyle w:val="ListParagraph"/>
        <w:numPr>
          <w:ilvl w:val="0"/>
          <w:numId w:val="8"/>
        </w:numPr>
      </w:pPr>
      <w:r>
        <w:t>Biloxi Marsh Living Shoreline</w:t>
      </w:r>
    </w:p>
    <w:p w:rsidR="00CD1E7D" w:rsidRDefault="00CD1E7D" w:rsidP="00CD1E7D">
      <w:pPr>
        <w:pStyle w:val="ListParagraph"/>
        <w:numPr>
          <w:ilvl w:val="0"/>
          <w:numId w:val="8"/>
        </w:numPr>
      </w:pPr>
      <w:r>
        <w:t>Mid-</w:t>
      </w:r>
      <w:proofErr w:type="spellStart"/>
      <w:r>
        <w:t>Barataria</w:t>
      </w:r>
      <w:proofErr w:type="spellEnd"/>
      <w:r>
        <w:t xml:space="preserve"> Sediment Diversion</w:t>
      </w:r>
    </w:p>
    <w:p w:rsidR="00CD1E7D" w:rsidRDefault="00CD1E7D" w:rsidP="00CD1E7D">
      <w:pPr>
        <w:pStyle w:val="ListParagraph"/>
        <w:numPr>
          <w:ilvl w:val="0"/>
          <w:numId w:val="8"/>
        </w:numPr>
      </w:pPr>
      <w:r>
        <w:t>Grand Chenier Ridge Marsh Creation</w:t>
      </w:r>
    </w:p>
    <w:p w:rsidR="00CD1E7D" w:rsidRDefault="00CD1E7D" w:rsidP="00CD1E7D">
      <w:pPr>
        <w:pStyle w:val="ListParagraph"/>
        <w:numPr>
          <w:ilvl w:val="0"/>
          <w:numId w:val="8"/>
        </w:numPr>
      </w:pPr>
      <w:r>
        <w:t xml:space="preserve">Mid-Breton </w:t>
      </w:r>
      <w:proofErr w:type="spellStart"/>
      <w:r>
        <w:t>Landbridge</w:t>
      </w:r>
      <w:proofErr w:type="spellEnd"/>
      <w:r>
        <w:t xml:space="preserve"> Marsh Creation and Terracing </w:t>
      </w:r>
    </w:p>
    <w:p w:rsidR="00CD1E7D" w:rsidRDefault="00CD1E7D" w:rsidP="00CD1E7D">
      <w:pPr>
        <w:pStyle w:val="ListParagraph"/>
        <w:numPr>
          <w:ilvl w:val="0"/>
          <w:numId w:val="8"/>
        </w:numPr>
      </w:pPr>
      <w:r>
        <w:t xml:space="preserve">New Orleans </w:t>
      </w:r>
      <w:proofErr w:type="spellStart"/>
      <w:r>
        <w:t>Landbridge</w:t>
      </w:r>
      <w:proofErr w:type="spellEnd"/>
    </w:p>
    <w:p w:rsidR="00CD1E7D" w:rsidRDefault="00CD1E7D" w:rsidP="00CD1E7D">
      <w:pPr>
        <w:pStyle w:val="ListParagraph"/>
        <w:numPr>
          <w:ilvl w:val="0"/>
          <w:numId w:val="8"/>
        </w:numPr>
      </w:pPr>
      <w:r>
        <w:t>Terrebonne Ridge and Marsh Creation</w:t>
      </w:r>
    </w:p>
    <w:p w:rsidR="00CD1E7D" w:rsidRDefault="00CD1E7D" w:rsidP="00CD1E7D">
      <w:pPr>
        <w:pStyle w:val="ListParagraph"/>
        <w:numPr>
          <w:ilvl w:val="0"/>
          <w:numId w:val="8"/>
        </w:numPr>
      </w:pPr>
      <w:r>
        <w:t xml:space="preserve">Houma </w:t>
      </w:r>
      <w:proofErr w:type="spellStart"/>
      <w:r>
        <w:t>Nav</w:t>
      </w:r>
      <w:proofErr w:type="spellEnd"/>
      <w:r>
        <w:t xml:space="preserve"> Canal Lock Complex</w:t>
      </w:r>
    </w:p>
    <w:p w:rsidR="00CD1E7D" w:rsidRPr="00CD1E7D" w:rsidRDefault="00CD1E7D" w:rsidP="00CD1E7D">
      <w:pPr>
        <w:rPr>
          <w:b/>
        </w:rPr>
      </w:pPr>
      <w:r w:rsidRPr="00CD1E7D">
        <w:rPr>
          <w:b/>
        </w:rPr>
        <w:t>Other Projects and Activities:</w:t>
      </w:r>
    </w:p>
    <w:p w:rsidR="00CD1E7D" w:rsidRPr="00CD1E7D" w:rsidRDefault="00CD1E7D" w:rsidP="00CD1E7D">
      <w:pPr>
        <w:pStyle w:val="ListParagraph"/>
        <w:numPr>
          <w:ilvl w:val="0"/>
          <w:numId w:val="9"/>
        </w:numPr>
        <w:autoSpaceDE w:val="0"/>
        <w:autoSpaceDN w:val="0"/>
        <w:adjustRightInd w:val="0"/>
        <w:spacing w:after="97" w:line="240" w:lineRule="auto"/>
        <w:rPr>
          <w:rFonts w:cs="Calibri"/>
          <w:color w:val="000000"/>
        </w:rPr>
      </w:pPr>
      <w:r w:rsidRPr="00CD1E7D">
        <w:rPr>
          <w:rFonts w:cs="Calibri"/>
          <w:color w:val="000000"/>
        </w:rPr>
        <w:t>NRDA RP 5 Oyster Projects</w:t>
      </w:r>
    </w:p>
    <w:p w:rsidR="00CD1E7D" w:rsidRPr="00CD1E7D" w:rsidRDefault="00CD1E7D" w:rsidP="00CD1E7D">
      <w:pPr>
        <w:pStyle w:val="ListParagraph"/>
        <w:numPr>
          <w:ilvl w:val="0"/>
          <w:numId w:val="9"/>
        </w:numPr>
        <w:autoSpaceDE w:val="0"/>
        <w:autoSpaceDN w:val="0"/>
        <w:adjustRightInd w:val="0"/>
        <w:spacing w:after="97" w:line="240" w:lineRule="auto"/>
        <w:rPr>
          <w:rFonts w:cs="Calibri"/>
          <w:color w:val="000000"/>
        </w:rPr>
      </w:pPr>
      <w:r w:rsidRPr="00CD1E7D">
        <w:rPr>
          <w:rFonts w:cs="Calibri"/>
          <w:color w:val="000000"/>
        </w:rPr>
        <w:t>Updated future projections from 2023 Master Plan</w:t>
      </w:r>
    </w:p>
    <w:p w:rsidR="00CD1E7D" w:rsidRPr="00CD1E7D" w:rsidRDefault="00CD1E7D" w:rsidP="00CD1E7D">
      <w:pPr>
        <w:pStyle w:val="ListParagraph"/>
        <w:numPr>
          <w:ilvl w:val="0"/>
          <w:numId w:val="9"/>
        </w:numPr>
        <w:autoSpaceDE w:val="0"/>
        <w:autoSpaceDN w:val="0"/>
        <w:adjustRightInd w:val="0"/>
        <w:spacing w:after="97" w:line="240" w:lineRule="auto"/>
        <w:rPr>
          <w:rFonts w:cs="Calibri"/>
          <w:color w:val="000000"/>
        </w:rPr>
      </w:pPr>
      <w:r w:rsidRPr="00CD1E7D">
        <w:rPr>
          <w:rFonts w:cs="Calibri"/>
          <w:color w:val="000000"/>
        </w:rPr>
        <w:t>CWPPRA Project Construction lacoast.gov</w:t>
      </w:r>
    </w:p>
    <w:p w:rsidR="003C7D76" w:rsidRDefault="00CD1E7D" w:rsidP="003C7D76">
      <w:pPr>
        <w:pStyle w:val="ListParagraph"/>
        <w:numPr>
          <w:ilvl w:val="0"/>
          <w:numId w:val="9"/>
        </w:numPr>
        <w:autoSpaceDE w:val="0"/>
        <w:autoSpaceDN w:val="0"/>
        <w:adjustRightInd w:val="0"/>
        <w:spacing w:after="0" w:line="240" w:lineRule="auto"/>
        <w:rPr>
          <w:rFonts w:cs="Calibri"/>
          <w:color w:val="000000"/>
        </w:rPr>
      </w:pPr>
      <w:r w:rsidRPr="00CD1E7D">
        <w:rPr>
          <w:rFonts w:cs="Calibri"/>
          <w:color w:val="000000"/>
        </w:rPr>
        <w:t>Structural Projects</w:t>
      </w:r>
    </w:p>
    <w:p w:rsidR="004E1386" w:rsidRPr="004E1386" w:rsidRDefault="004E1386" w:rsidP="004E1386">
      <w:pPr>
        <w:autoSpaceDE w:val="0"/>
        <w:autoSpaceDN w:val="0"/>
        <w:adjustRightInd w:val="0"/>
        <w:spacing w:after="0" w:line="240" w:lineRule="auto"/>
        <w:rPr>
          <w:rFonts w:cs="Calibri"/>
          <w:color w:val="000000"/>
        </w:rPr>
      </w:pPr>
    </w:p>
    <w:p w:rsidR="00C7420A" w:rsidRDefault="00C7420A" w:rsidP="003C7D76">
      <w:r>
        <w:t xml:space="preserve">Tony </w:t>
      </w:r>
      <w:proofErr w:type="spellStart"/>
      <w:r>
        <w:t>Citanovich</w:t>
      </w:r>
      <w:proofErr w:type="spellEnd"/>
      <w:r w:rsidR="00B913A3">
        <w:t xml:space="preserve"> barrier island project issue with</w:t>
      </w:r>
      <w:r>
        <w:t xml:space="preserve"> narrowing gaps </w:t>
      </w:r>
      <w:r w:rsidR="00B913A3">
        <w:t>6-7,000ft wide</w:t>
      </w:r>
    </w:p>
    <w:p w:rsidR="00C7420A" w:rsidRDefault="00C7420A" w:rsidP="00C7420A">
      <w:pPr>
        <w:pStyle w:val="ListParagraph"/>
        <w:numPr>
          <w:ilvl w:val="0"/>
          <w:numId w:val="1"/>
        </w:numPr>
      </w:pPr>
      <w:r>
        <w:t xml:space="preserve">Laura </w:t>
      </w:r>
      <w:r w:rsidR="00836C0A">
        <w:t xml:space="preserve">Picariello </w:t>
      </w:r>
      <w:r>
        <w:t>led discussion on a sustainability resolution in support of sustainability certification</w:t>
      </w:r>
    </w:p>
    <w:p w:rsidR="00B07353" w:rsidRDefault="005F5C68" w:rsidP="00B07353">
      <w:r w:rsidRPr="00B07353">
        <w:t>Marine Stewardship Council (MSC</w:t>
      </w:r>
      <w:proofErr w:type="gramStart"/>
      <w:r w:rsidRPr="00B07353">
        <w:t>)-</w:t>
      </w:r>
      <w:proofErr w:type="gramEnd"/>
      <w:r w:rsidRPr="00B07353">
        <w:t xml:space="preserve"> certified oyster on private leases in LA and TX </w:t>
      </w:r>
    </w:p>
    <w:p w:rsidR="00B07353" w:rsidRDefault="00B07353" w:rsidP="00B07353">
      <w:r>
        <w:t>Certification with conditions- c</w:t>
      </w:r>
      <w:r w:rsidR="005F5C68" w:rsidRPr="00B07353">
        <w:t>onditions must be met to maintain certification</w:t>
      </w:r>
    </w:p>
    <w:p w:rsidR="00B07353" w:rsidRDefault="005F5C68" w:rsidP="00B07353">
      <w:pPr>
        <w:contextualSpacing/>
      </w:pPr>
      <w:r w:rsidRPr="00B07353">
        <w:t>Conditions include:</w:t>
      </w:r>
    </w:p>
    <w:p w:rsidR="00000000" w:rsidRPr="00B07353" w:rsidRDefault="005F5C68" w:rsidP="00B07353">
      <w:pPr>
        <w:contextualSpacing/>
      </w:pPr>
      <w:r w:rsidRPr="00B07353">
        <w:t>Precautionary approach in management</w:t>
      </w:r>
    </w:p>
    <w:p w:rsidR="00000000" w:rsidRDefault="005F5C68" w:rsidP="00B07353">
      <w:pPr>
        <w:contextualSpacing/>
      </w:pPr>
      <w:r w:rsidRPr="00B07353">
        <w:t>External review of the management system</w:t>
      </w:r>
    </w:p>
    <w:p w:rsidR="00B07353" w:rsidRDefault="00B07353" w:rsidP="00B07353">
      <w:pPr>
        <w:contextualSpacing/>
      </w:pPr>
    </w:p>
    <w:p w:rsidR="00B07353" w:rsidRDefault="00B07353" w:rsidP="00B07353">
      <w:pPr>
        <w:contextualSpacing/>
      </w:pPr>
      <w:r>
        <w:t>Proposed Sustainability Resolution- (LDWF Commission)</w:t>
      </w:r>
    </w:p>
    <w:p w:rsidR="00000000" w:rsidRPr="00B07353" w:rsidRDefault="005F5C68" w:rsidP="00B07353">
      <w:pPr>
        <w:numPr>
          <w:ilvl w:val="0"/>
          <w:numId w:val="11"/>
        </w:numPr>
        <w:contextualSpacing/>
      </w:pPr>
      <w:r w:rsidRPr="00B07353">
        <w:t>Modeled off the resolution utilized in the certification of Louisiana blue cr</w:t>
      </w:r>
      <w:r w:rsidRPr="00B07353">
        <w:t>ab</w:t>
      </w:r>
    </w:p>
    <w:p w:rsidR="00000000" w:rsidRPr="00B07353" w:rsidRDefault="005F5C68" w:rsidP="00B07353">
      <w:pPr>
        <w:numPr>
          <w:ilvl w:val="1"/>
          <w:numId w:val="11"/>
        </w:numPr>
        <w:contextualSpacing/>
      </w:pPr>
      <w:r w:rsidRPr="00B07353">
        <w:t>Generalized to cover all fisheries, not specific</w:t>
      </w:r>
    </w:p>
    <w:p w:rsidR="00000000" w:rsidRPr="00B07353" w:rsidRDefault="005F5C68" w:rsidP="00B07353">
      <w:pPr>
        <w:numPr>
          <w:ilvl w:val="0"/>
          <w:numId w:val="11"/>
        </w:numPr>
        <w:contextualSpacing/>
      </w:pPr>
      <w:r w:rsidRPr="00B07353">
        <w:t xml:space="preserve">Resolution including language </w:t>
      </w:r>
      <w:r w:rsidRPr="00B07353">
        <w:t>demonstrating use of precautionary approach in management decision-making</w:t>
      </w:r>
    </w:p>
    <w:p w:rsidR="00000000" w:rsidRPr="00B07353" w:rsidRDefault="005F5C68" w:rsidP="00B07353">
      <w:pPr>
        <w:numPr>
          <w:ilvl w:val="0"/>
          <w:numId w:val="11"/>
        </w:numPr>
        <w:contextualSpacing/>
      </w:pPr>
      <w:r w:rsidRPr="00B07353">
        <w:t>More direct language to demonstrate what LDWF already does – precaution to keep stock at sustainable levels and mana</w:t>
      </w:r>
      <w:r w:rsidRPr="00B07353">
        <w:t>gement actions to rebuild stock when thresholds are reached</w:t>
      </w:r>
    </w:p>
    <w:p w:rsidR="00000000" w:rsidRPr="00B07353" w:rsidRDefault="005F5C68" w:rsidP="00B07353">
      <w:pPr>
        <w:numPr>
          <w:ilvl w:val="0"/>
          <w:numId w:val="11"/>
        </w:numPr>
        <w:contextualSpacing/>
      </w:pPr>
      <w:r w:rsidRPr="00B07353">
        <w:t>Industry support needed to bring before Louisiana Wildlife and Fisheries Commission</w:t>
      </w:r>
    </w:p>
    <w:p w:rsidR="00B07353" w:rsidRDefault="00B07353" w:rsidP="00B07353">
      <w:pPr>
        <w:contextualSpacing/>
      </w:pPr>
    </w:p>
    <w:p w:rsidR="0059161A" w:rsidRDefault="0059161A" w:rsidP="00836C0A">
      <w:r>
        <w:t xml:space="preserve">Mitch Jurisich stated that </w:t>
      </w:r>
      <w:r w:rsidR="00B07353">
        <w:t xml:space="preserve">the </w:t>
      </w:r>
      <w:r>
        <w:t xml:space="preserve">oyster industry is different from crab </w:t>
      </w:r>
      <w:r w:rsidR="00B23B64">
        <w:t>and shrimp, in that a lot of production from the private sector. T</w:t>
      </w:r>
      <w:r>
        <w:t>he industry is pretty good managers when it comes t</w:t>
      </w:r>
      <w:r w:rsidR="00B07353">
        <w:t>o sustainability; don’t think we</w:t>
      </w:r>
      <w:r>
        <w:t xml:space="preserve"> can support at this time but maybe at some point in the future</w:t>
      </w:r>
    </w:p>
    <w:p w:rsidR="0059161A" w:rsidRDefault="0059161A" w:rsidP="00836C0A">
      <w:r>
        <w:t>Sam Slavich stated that the one term that scares him is shell currency; shell budget</w:t>
      </w:r>
    </w:p>
    <w:p w:rsidR="0059161A" w:rsidRDefault="00A80EF1" w:rsidP="00836C0A">
      <w:r>
        <w:t>Al</w:t>
      </w:r>
      <w:r w:rsidR="0059161A">
        <w:t xml:space="preserve"> Sunseri stated that this is not an industry that has to deal with imports and you have private sector that do</w:t>
      </w:r>
      <w:r w:rsidR="00266B70">
        <w:t>es a great job on sustainability</w:t>
      </w:r>
    </w:p>
    <w:p w:rsidR="0059161A" w:rsidRDefault="0059161A" w:rsidP="00836C0A">
      <w:r>
        <w:t>Brad Robin motioned to not support the</w:t>
      </w:r>
      <w:r w:rsidR="00B07353">
        <w:t xml:space="preserve"> proposed sustainability </w:t>
      </w:r>
      <w:r>
        <w:t xml:space="preserve">resolution, 2nd by Brandt LaFrance. </w:t>
      </w:r>
      <w:r w:rsidR="00986960">
        <w:t xml:space="preserve">Motion carries. </w:t>
      </w:r>
    </w:p>
    <w:p w:rsidR="004F7135" w:rsidRDefault="004F7135" w:rsidP="004F7135">
      <w:pPr>
        <w:pStyle w:val="ListParagraph"/>
        <w:numPr>
          <w:ilvl w:val="0"/>
          <w:numId w:val="1"/>
        </w:numPr>
      </w:pPr>
      <w:r>
        <w:t>Laura Picariello led discussion on an external review of LA management in support of sustainability certification</w:t>
      </w:r>
    </w:p>
    <w:p w:rsidR="002076B5" w:rsidRDefault="002076B5" w:rsidP="002076B5">
      <w:pPr>
        <w:ind w:left="720"/>
      </w:pPr>
      <w:r>
        <w:t>External Review:</w:t>
      </w:r>
    </w:p>
    <w:p w:rsidR="002076B5" w:rsidRDefault="005F5C68" w:rsidP="002076B5">
      <w:pPr>
        <w:pStyle w:val="ListParagraph"/>
        <w:numPr>
          <w:ilvl w:val="0"/>
          <w:numId w:val="13"/>
        </w:numPr>
      </w:pPr>
      <w:r w:rsidRPr="002076B5">
        <w:t>MSC requires the management system undergo periodic review by an external body</w:t>
      </w:r>
    </w:p>
    <w:p w:rsidR="002076B5" w:rsidRDefault="005F5C68" w:rsidP="002076B5">
      <w:pPr>
        <w:pStyle w:val="ListParagraph"/>
        <w:numPr>
          <w:ilvl w:val="0"/>
          <w:numId w:val="13"/>
        </w:numPr>
      </w:pPr>
      <w:r w:rsidRPr="002076B5">
        <w:t>Review to include elements such as data collection, decision-making, responsivene</w:t>
      </w:r>
      <w:r w:rsidRPr="002076B5">
        <w:t>ss to stakeholder concerns, enforcement and compliance</w:t>
      </w:r>
    </w:p>
    <w:p w:rsidR="002076B5" w:rsidRDefault="005F5C68" w:rsidP="002076B5">
      <w:pPr>
        <w:pStyle w:val="ListParagraph"/>
        <w:numPr>
          <w:ilvl w:val="0"/>
          <w:numId w:val="13"/>
        </w:numPr>
      </w:pPr>
      <w:r w:rsidRPr="002076B5">
        <w:t>Two proposals receiv</w:t>
      </w:r>
      <w:r w:rsidR="002076B5">
        <w:t>ed- from independent contractors</w:t>
      </w:r>
    </w:p>
    <w:p w:rsidR="002076B5" w:rsidRDefault="005F5C68" w:rsidP="002076B5">
      <w:pPr>
        <w:pStyle w:val="ListParagraph"/>
        <w:numPr>
          <w:ilvl w:val="0"/>
          <w:numId w:val="13"/>
        </w:numPr>
      </w:pPr>
      <w:r w:rsidRPr="002076B5">
        <w:t>Funded, but oppo</w:t>
      </w:r>
      <w:r w:rsidRPr="002076B5">
        <w:t>rtunity for participation/feedback within the review</w:t>
      </w:r>
    </w:p>
    <w:p w:rsidR="002076B5" w:rsidRDefault="002076B5" w:rsidP="002076B5">
      <w:pPr>
        <w:pStyle w:val="ListParagraph"/>
        <w:ind w:left="1440"/>
      </w:pPr>
    </w:p>
    <w:p w:rsidR="004F7135" w:rsidRDefault="004F7135" w:rsidP="004F7135">
      <w:pPr>
        <w:pStyle w:val="ListParagraph"/>
        <w:numPr>
          <w:ilvl w:val="0"/>
          <w:numId w:val="1"/>
        </w:numPr>
      </w:pPr>
      <w:r>
        <w:t>The task force discussed a cooperative endeavor agreement between LDWF and Plaquemines Parish regarding the closure of Mardi Gras Pass</w:t>
      </w:r>
    </w:p>
    <w:p w:rsidR="004F7135" w:rsidRDefault="004F7135" w:rsidP="004F7135">
      <w:r>
        <w:t>Would like to reestablish the CEA</w:t>
      </w:r>
      <w:r w:rsidR="00163D6A">
        <w:t xml:space="preserve"> </w:t>
      </w:r>
      <w:r w:rsidR="00163D6A">
        <w:t>agreement between LDWF and Plaquemines Parish regarding the closure of Mardi Gras Pass</w:t>
      </w:r>
      <w:r>
        <w:t>, what’s the remaining balance and is something still owed? Believe he is asking for an additional $50K remaining balance of $43K</w:t>
      </w:r>
    </w:p>
    <w:p w:rsidR="00E9014C" w:rsidRDefault="00E9014C" w:rsidP="004F7135">
      <w:r>
        <w:t xml:space="preserve">The CEA ended on January 1, 2019, LDWF has made three payments to Plaquemines Parish and it was a total of </w:t>
      </w:r>
      <w:r w:rsidR="00636322">
        <w:t>approximately $157</w:t>
      </w:r>
      <w:r>
        <w:t>K so the unspent amount was $43K and some change, would like to potentially use the funds left over to compensate the permitting process for the emergency closure and maybe to begin the bidding process</w:t>
      </w:r>
    </w:p>
    <w:p w:rsidR="00FE0EF6" w:rsidRDefault="00FE0EF6" w:rsidP="004F7135">
      <w:r>
        <w:t>Brian Lezina stated that CPRA is not opposed to a rehab</w:t>
      </w:r>
      <w:r w:rsidR="004F7653">
        <w:t>ilitation</w:t>
      </w:r>
      <w:r>
        <w:t xml:space="preserve"> of the structure</w:t>
      </w:r>
    </w:p>
    <w:p w:rsidR="007C76E9" w:rsidRDefault="00B7627F" w:rsidP="004F7135">
      <w:r>
        <w:t>The task force w</w:t>
      </w:r>
      <w:r w:rsidR="007C76E9">
        <w:t>ant</w:t>
      </w:r>
      <w:r>
        <w:t>s</w:t>
      </w:r>
      <w:r w:rsidR="007C76E9">
        <w:t xml:space="preserve"> to make sure everything is in place to move forward pending the acceptance of the permit</w:t>
      </w:r>
    </w:p>
    <w:p w:rsidR="007C76E9" w:rsidRDefault="007C76E9" w:rsidP="004F7135">
      <w:r>
        <w:t xml:space="preserve">Duncan Kemp stated that currently LDWF can negotiate the CEA and construction costs </w:t>
      </w:r>
    </w:p>
    <w:p w:rsidR="007C76E9" w:rsidRDefault="00E51660" w:rsidP="00E51660">
      <w:pPr>
        <w:pStyle w:val="ListParagraph"/>
        <w:numPr>
          <w:ilvl w:val="0"/>
          <w:numId w:val="1"/>
        </w:numPr>
      </w:pPr>
      <w:r>
        <w:t>The task force considered a new contract for the hiring of Joe Piacun for OTF legal counsel</w:t>
      </w:r>
    </w:p>
    <w:p w:rsidR="00E51660" w:rsidRDefault="00E51660" w:rsidP="00E51660">
      <w:r>
        <w:t>Did not receive the new contract so will take up this item at a later date; will get Joe Piacun to forward new contract</w:t>
      </w:r>
    </w:p>
    <w:p w:rsidR="00E51660" w:rsidRDefault="00E51660" w:rsidP="00E51660">
      <w:pPr>
        <w:pStyle w:val="ListParagraph"/>
        <w:numPr>
          <w:ilvl w:val="0"/>
          <w:numId w:val="1"/>
        </w:numPr>
      </w:pPr>
      <w:r>
        <w:t xml:space="preserve">The task force considered funding for the 2022 LA Alive event and associated </w:t>
      </w:r>
    </w:p>
    <w:p w:rsidR="007D3378" w:rsidRDefault="00E51660" w:rsidP="00987B99">
      <w:r>
        <w:t xml:space="preserve">Brad Robin </w:t>
      </w:r>
      <w:r w:rsidR="00636322">
        <w:t>motioned to set a cap of 30K to fund the</w:t>
      </w:r>
      <w:r w:rsidR="007D3378">
        <w:t xml:space="preserve"> OTF’s participation in the</w:t>
      </w:r>
      <w:r w:rsidR="00636322">
        <w:t xml:space="preserve"> 2022 LA Alive event, </w:t>
      </w:r>
      <w:r w:rsidR="007D3378">
        <w:t>the purchase of oysters, beads, and board member travel,</w:t>
      </w:r>
      <w:r w:rsidR="00636322">
        <w:t xml:space="preserve"> </w:t>
      </w:r>
      <w:proofErr w:type="gramStart"/>
      <w:r>
        <w:t>2</w:t>
      </w:r>
      <w:r w:rsidRPr="00E51660">
        <w:rPr>
          <w:vertAlign w:val="superscript"/>
        </w:rPr>
        <w:t>nd</w:t>
      </w:r>
      <w:r w:rsidR="000B105A">
        <w:rPr>
          <w:vertAlign w:val="superscript"/>
        </w:rPr>
        <w:t xml:space="preserve">  </w:t>
      </w:r>
      <w:r w:rsidR="000B105A">
        <w:t>Dan</w:t>
      </w:r>
      <w:proofErr w:type="gramEnd"/>
      <w:r w:rsidR="000B105A">
        <w:t xml:space="preserve"> Coulon</w:t>
      </w:r>
      <w:r w:rsidR="007D3378">
        <w:t>. Motion carries</w:t>
      </w:r>
    </w:p>
    <w:p w:rsidR="000B105A" w:rsidRDefault="007D3378" w:rsidP="00987B99">
      <w:r w:rsidRPr="007D3378">
        <w:rPr>
          <w:b/>
        </w:rPr>
        <w:t>VII</w:t>
      </w:r>
      <w:r w:rsidR="000B105A" w:rsidRPr="007D3378">
        <w:rPr>
          <w:b/>
        </w:rPr>
        <w:t>.</w:t>
      </w:r>
      <w:r w:rsidR="000B105A">
        <w:t xml:space="preserve"> Public Comment</w:t>
      </w:r>
    </w:p>
    <w:p w:rsidR="000B105A" w:rsidRDefault="000B105A" w:rsidP="00987B99">
      <w:r>
        <w:t xml:space="preserve">Jack Isaacs </w:t>
      </w:r>
      <w:r w:rsidR="007D3378">
        <w:t xml:space="preserve">stated this this spring the legislature asked LDWF to come up with an assessment of what happens to oyster shells, how much is shipped out of state/ kept in state. LDWF </w:t>
      </w:r>
      <w:r>
        <w:t>developed</w:t>
      </w:r>
      <w:r w:rsidR="007D3378">
        <w:t xml:space="preserve"> a</w:t>
      </w:r>
      <w:r>
        <w:t xml:space="preserve"> short questionnaire a</w:t>
      </w:r>
      <w:r w:rsidR="007D3378">
        <w:t>nd will call some of the larger</w:t>
      </w:r>
      <w:r>
        <w:t xml:space="preserve"> dealers in the state to help understand the flow of oyster shells in and out of</w:t>
      </w:r>
      <w:r w:rsidR="007D3378">
        <w:t xml:space="preserve"> the system, hopefully sometime soon there will be some results that can be brought to the task force; Also, today </w:t>
      </w:r>
      <w:r>
        <w:t xml:space="preserve">LDWF </w:t>
      </w:r>
      <w:r w:rsidR="007D3378">
        <w:t xml:space="preserve">put a </w:t>
      </w:r>
      <w:r>
        <w:t xml:space="preserve">link leading to survey about sea trout management options </w:t>
      </w:r>
      <w:r w:rsidR="007D3378">
        <w:t xml:space="preserve">and you opinions and </w:t>
      </w:r>
      <w:bookmarkStart w:id="0" w:name="_GoBack"/>
      <w:bookmarkEnd w:id="0"/>
      <w:r>
        <w:t>results at the next commission meeting</w:t>
      </w:r>
    </w:p>
    <w:p w:rsidR="000B105A" w:rsidRDefault="000B105A" w:rsidP="00987B99">
      <w:r>
        <w:t>Jakov Jurisic stated that Sam Slavich plans to step d</w:t>
      </w:r>
      <w:r w:rsidR="007D3378">
        <w:t>own from the appeals board</w:t>
      </w:r>
      <w:r>
        <w:t xml:space="preserve">, asked Willie Daisy to nominate somebody to the review board; need email need to have a public seed ground permit to serve on the board </w:t>
      </w:r>
    </w:p>
    <w:p w:rsidR="000B105A" w:rsidRPr="007D3378" w:rsidRDefault="007D3378" w:rsidP="00987B99">
      <w:r w:rsidRPr="007D3378">
        <w:rPr>
          <w:b/>
        </w:rPr>
        <w:t>VIII.</w:t>
      </w:r>
      <w:r>
        <w:t xml:space="preserve"> N</w:t>
      </w:r>
      <w:r w:rsidR="000B105A">
        <w:t>ext meeting</w:t>
      </w:r>
      <w:r>
        <w:t xml:space="preserve"> set for </w:t>
      </w:r>
      <w:r w:rsidR="0058381A">
        <w:t>Tuesday</w:t>
      </w:r>
      <w:r>
        <w:t>,</w:t>
      </w:r>
      <w:r w:rsidR="0058381A">
        <w:t xml:space="preserve"> September 28</w:t>
      </w:r>
      <w:r>
        <w:t xml:space="preserve">, 2022 for 1pm </w:t>
      </w:r>
      <w:r w:rsidRPr="007D3378">
        <w:rPr>
          <w:strike/>
        </w:rPr>
        <w:t>in St. Bernard</w:t>
      </w:r>
      <w:r>
        <w:t xml:space="preserve"> at the New Orleans Lakefront Airport</w:t>
      </w:r>
    </w:p>
    <w:p w:rsidR="0058381A" w:rsidRPr="00846285" w:rsidRDefault="007D3378" w:rsidP="00987B99">
      <w:r w:rsidRPr="007D3378">
        <w:rPr>
          <w:b/>
        </w:rPr>
        <w:t>IX.</w:t>
      </w:r>
      <w:r>
        <w:t xml:space="preserve"> </w:t>
      </w:r>
      <w:r w:rsidR="0058381A">
        <w:t>Motion to adjourn by Jakov 2</w:t>
      </w:r>
      <w:r w:rsidR="0058381A" w:rsidRPr="0058381A">
        <w:rPr>
          <w:vertAlign w:val="superscript"/>
        </w:rPr>
        <w:t>nd</w:t>
      </w:r>
      <w:r w:rsidR="0058381A">
        <w:t xml:space="preserve"> by Brandt</w:t>
      </w:r>
      <w:r>
        <w:t xml:space="preserve"> Lafrance. Motion carries.</w:t>
      </w:r>
    </w:p>
    <w:sectPr w:rsidR="0058381A" w:rsidRPr="0084628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C68" w:rsidRDefault="005F5C68" w:rsidP="00B835F0">
      <w:pPr>
        <w:spacing w:after="0" w:line="240" w:lineRule="auto"/>
      </w:pPr>
      <w:r>
        <w:separator/>
      </w:r>
    </w:p>
  </w:endnote>
  <w:endnote w:type="continuationSeparator" w:id="0">
    <w:p w:rsidR="005F5C68" w:rsidRDefault="005F5C68" w:rsidP="00B8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Franklin Gothic Book">
    <w:altName w:val="Franklin Gothic"/>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5F0" w:rsidRDefault="00B83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5F0" w:rsidRDefault="00B83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5F0" w:rsidRDefault="00B83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C68" w:rsidRDefault="005F5C68" w:rsidP="00B835F0">
      <w:pPr>
        <w:spacing w:after="0" w:line="240" w:lineRule="auto"/>
      </w:pPr>
      <w:r>
        <w:separator/>
      </w:r>
    </w:p>
  </w:footnote>
  <w:footnote w:type="continuationSeparator" w:id="0">
    <w:p w:rsidR="005F5C68" w:rsidRDefault="005F5C68" w:rsidP="00B83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5F0" w:rsidRDefault="00B835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31571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5F0" w:rsidRDefault="00B835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315720"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5F0" w:rsidRDefault="00B835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31571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B0C"/>
    <w:multiLevelType w:val="hybridMultilevel"/>
    <w:tmpl w:val="6E38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BE0"/>
    <w:multiLevelType w:val="hybridMultilevel"/>
    <w:tmpl w:val="A496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33AC"/>
    <w:multiLevelType w:val="hybridMultilevel"/>
    <w:tmpl w:val="073C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D41BE"/>
    <w:multiLevelType w:val="hybridMultilevel"/>
    <w:tmpl w:val="AA72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A06E0"/>
    <w:multiLevelType w:val="hybridMultilevel"/>
    <w:tmpl w:val="D4C64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B2307F"/>
    <w:multiLevelType w:val="hybridMultilevel"/>
    <w:tmpl w:val="50A08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E6EF6"/>
    <w:multiLevelType w:val="hybridMultilevel"/>
    <w:tmpl w:val="E0B6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6424B"/>
    <w:multiLevelType w:val="hybridMultilevel"/>
    <w:tmpl w:val="0EC8696A"/>
    <w:lvl w:ilvl="0" w:tplc="A218EA96">
      <w:start w:val="1"/>
      <w:numFmt w:val="bullet"/>
      <w:lvlText w:val="•"/>
      <w:lvlJc w:val="left"/>
      <w:pPr>
        <w:tabs>
          <w:tab w:val="num" w:pos="720"/>
        </w:tabs>
        <w:ind w:left="720" w:hanging="360"/>
      </w:pPr>
      <w:rPr>
        <w:rFonts w:ascii="Arial" w:hAnsi="Arial" w:hint="default"/>
      </w:rPr>
    </w:lvl>
    <w:lvl w:ilvl="1" w:tplc="1C96FD30">
      <w:start w:val="25"/>
      <w:numFmt w:val="bullet"/>
      <w:lvlText w:val="•"/>
      <w:lvlJc w:val="left"/>
      <w:pPr>
        <w:tabs>
          <w:tab w:val="num" w:pos="1440"/>
        </w:tabs>
        <w:ind w:left="1440" w:hanging="360"/>
      </w:pPr>
      <w:rPr>
        <w:rFonts w:ascii="Arial" w:hAnsi="Arial" w:hint="default"/>
      </w:rPr>
    </w:lvl>
    <w:lvl w:ilvl="2" w:tplc="A1328D02" w:tentative="1">
      <w:start w:val="1"/>
      <w:numFmt w:val="bullet"/>
      <w:lvlText w:val="•"/>
      <w:lvlJc w:val="left"/>
      <w:pPr>
        <w:tabs>
          <w:tab w:val="num" w:pos="2160"/>
        </w:tabs>
        <w:ind w:left="2160" w:hanging="360"/>
      </w:pPr>
      <w:rPr>
        <w:rFonts w:ascii="Arial" w:hAnsi="Arial" w:hint="default"/>
      </w:rPr>
    </w:lvl>
    <w:lvl w:ilvl="3" w:tplc="1B98205C" w:tentative="1">
      <w:start w:val="1"/>
      <w:numFmt w:val="bullet"/>
      <w:lvlText w:val="•"/>
      <w:lvlJc w:val="left"/>
      <w:pPr>
        <w:tabs>
          <w:tab w:val="num" w:pos="2880"/>
        </w:tabs>
        <w:ind w:left="2880" w:hanging="360"/>
      </w:pPr>
      <w:rPr>
        <w:rFonts w:ascii="Arial" w:hAnsi="Arial" w:hint="default"/>
      </w:rPr>
    </w:lvl>
    <w:lvl w:ilvl="4" w:tplc="F3A6F222" w:tentative="1">
      <w:start w:val="1"/>
      <w:numFmt w:val="bullet"/>
      <w:lvlText w:val="•"/>
      <w:lvlJc w:val="left"/>
      <w:pPr>
        <w:tabs>
          <w:tab w:val="num" w:pos="3600"/>
        </w:tabs>
        <w:ind w:left="3600" w:hanging="360"/>
      </w:pPr>
      <w:rPr>
        <w:rFonts w:ascii="Arial" w:hAnsi="Arial" w:hint="default"/>
      </w:rPr>
    </w:lvl>
    <w:lvl w:ilvl="5" w:tplc="8EB8CA50" w:tentative="1">
      <w:start w:val="1"/>
      <w:numFmt w:val="bullet"/>
      <w:lvlText w:val="•"/>
      <w:lvlJc w:val="left"/>
      <w:pPr>
        <w:tabs>
          <w:tab w:val="num" w:pos="4320"/>
        </w:tabs>
        <w:ind w:left="4320" w:hanging="360"/>
      </w:pPr>
      <w:rPr>
        <w:rFonts w:ascii="Arial" w:hAnsi="Arial" w:hint="default"/>
      </w:rPr>
    </w:lvl>
    <w:lvl w:ilvl="6" w:tplc="1BFE4D14" w:tentative="1">
      <w:start w:val="1"/>
      <w:numFmt w:val="bullet"/>
      <w:lvlText w:val="•"/>
      <w:lvlJc w:val="left"/>
      <w:pPr>
        <w:tabs>
          <w:tab w:val="num" w:pos="5040"/>
        </w:tabs>
        <w:ind w:left="5040" w:hanging="360"/>
      </w:pPr>
      <w:rPr>
        <w:rFonts w:ascii="Arial" w:hAnsi="Arial" w:hint="default"/>
      </w:rPr>
    </w:lvl>
    <w:lvl w:ilvl="7" w:tplc="8ED6451C" w:tentative="1">
      <w:start w:val="1"/>
      <w:numFmt w:val="bullet"/>
      <w:lvlText w:val="•"/>
      <w:lvlJc w:val="left"/>
      <w:pPr>
        <w:tabs>
          <w:tab w:val="num" w:pos="5760"/>
        </w:tabs>
        <w:ind w:left="5760" w:hanging="360"/>
      </w:pPr>
      <w:rPr>
        <w:rFonts w:ascii="Arial" w:hAnsi="Arial" w:hint="default"/>
      </w:rPr>
    </w:lvl>
    <w:lvl w:ilvl="8" w:tplc="A55A10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0C3DC8"/>
    <w:multiLevelType w:val="hybridMultilevel"/>
    <w:tmpl w:val="DA5CBC24"/>
    <w:lvl w:ilvl="0" w:tplc="3D008362">
      <w:start w:val="1"/>
      <w:numFmt w:val="bullet"/>
      <w:lvlText w:val="-"/>
      <w:lvlJc w:val="left"/>
      <w:pPr>
        <w:tabs>
          <w:tab w:val="num" w:pos="720"/>
        </w:tabs>
        <w:ind w:left="720" w:hanging="360"/>
      </w:pPr>
      <w:rPr>
        <w:rFonts w:ascii="Times New Roman" w:hAnsi="Times New Roman" w:hint="default"/>
      </w:rPr>
    </w:lvl>
    <w:lvl w:ilvl="1" w:tplc="B552AF80" w:tentative="1">
      <w:start w:val="1"/>
      <w:numFmt w:val="bullet"/>
      <w:lvlText w:val="-"/>
      <w:lvlJc w:val="left"/>
      <w:pPr>
        <w:tabs>
          <w:tab w:val="num" w:pos="1440"/>
        </w:tabs>
        <w:ind w:left="1440" w:hanging="360"/>
      </w:pPr>
      <w:rPr>
        <w:rFonts w:ascii="Times New Roman" w:hAnsi="Times New Roman" w:hint="default"/>
      </w:rPr>
    </w:lvl>
    <w:lvl w:ilvl="2" w:tplc="71506ED2" w:tentative="1">
      <w:start w:val="1"/>
      <w:numFmt w:val="bullet"/>
      <w:lvlText w:val="-"/>
      <w:lvlJc w:val="left"/>
      <w:pPr>
        <w:tabs>
          <w:tab w:val="num" w:pos="2160"/>
        </w:tabs>
        <w:ind w:left="2160" w:hanging="360"/>
      </w:pPr>
      <w:rPr>
        <w:rFonts w:ascii="Times New Roman" w:hAnsi="Times New Roman" w:hint="default"/>
      </w:rPr>
    </w:lvl>
    <w:lvl w:ilvl="3" w:tplc="E064183A" w:tentative="1">
      <w:start w:val="1"/>
      <w:numFmt w:val="bullet"/>
      <w:lvlText w:val="-"/>
      <w:lvlJc w:val="left"/>
      <w:pPr>
        <w:tabs>
          <w:tab w:val="num" w:pos="2880"/>
        </w:tabs>
        <w:ind w:left="2880" w:hanging="360"/>
      </w:pPr>
      <w:rPr>
        <w:rFonts w:ascii="Times New Roman" w:hAnsi="Times New Roman" w:hint="default"/>
      </w:rPr>
    </w:lvl>
    <w:lvl w:ilvl="4" w:tplc="AF34CC18" w:tentative="1">
      <w:start w:val="1"/>
      <w:numFmt w:val="bullet"/>
      <w:lvlText w:val="-"/>
      <w:lvlJc w:val="left"/>
      <w:pPr>
        <w:tabs>
          <w:tab w:val="num" w:pos="3600"/>
        </w:tabs>
        <w:ind w:left="3600" w:hanging="360"/>
      </w:pPr>
      <w:rPr>
        <w:rFonts w:ascii="Times New Roman" w:hAnsi="Times New Roman" w:hint="default"/>
      </w:rPr>
    </w:lvl>
    <w:lvl w:ilvl="5" w:tplc="6634629A" w:tentative="1">
      <w:start w:val="1"/>
      <w:numFmt w:val="bullet"/>
      <w:lvlText w:val="-"/>
      <w:lvlJc w:val="left"/>
      <w:pPr>
        <w:tabs>
          <w:tab w:val="num" w:pos="4320"/>
        </w:tabs>
        <w:ind w:left="4320" w:hanging="360"/>
      </w:pPr>
      <w:rPr>
        <w:rFonts w:ascii="Times New Roman" w:hAnsi="Times New Roman" w:hint="default"/>
      </w:rPr>
    </w:lvl>
    <w:lvl w:ilvl="6" w:tplc="245428B8" w:tentative="1">
      <w:start w:val="1"/>
      <w:numFmt w:val="bullet"/>
      <w:lvlText w:val="-"/>
      <w:lvlJc w:val="left"/>
      <w:pPr>
        <w:tabs>
          <w:tab w:val="num" w:pos="5040"/>
        </w:tabs>
        <w:ind w:left="5040" w:hanging="360"/>
      </w:pPr>
      <w:rPr>
        <w:rFonts w:ascii="Times New Roman" w:hAnsi="Times New Roman" w:hint="default"/>
      </w:rPr>
    </w:lvl>
    <w:lvl w:ilvl="7" w:tplc="9DC4DB96" w:tentative="1">
      <w:start w:val="1"/>
      <w:numFmt w:val="bullet"/>
      <w:lvlText w:val="-"/>
      <w:lvlJc w:val="left"/>
      <w:pPr>
        <w:tabs>
          <w:tab w:val="num" w:pos="5760"/>
        </w:tabs>
        <w:ind w:left="5760" w:hanging="360"/>
      </w:pPr>
      <w:rPr>
        <w:rFonts w:ascii="Times New Roman" w:hAnsi="Times New Roman" w:hint="default"/>
      </w:rPr>
    </w:lvl>
    <w:lvl w:ilvl="8" w:tplc="C78C001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3F85ADB"/>
    <w:multiLevelType w:val="hybridMultilevel"/>
    <w:tmpl w:val="BCF0E00C"/>
    <w:lvl w:ilvl="0" w:tplc="C0CC02E6">
      <w:start w:val="1"/>
      <w:numFmt w:val="bullet"/>
      <w:lvlText w:val="•"/>
      <w:lvlJc w:val="left"/>
      <w:pPr>
        <w:tabs>
          <w:tab w:val="num" w:pos="720"/>
        </w:tabs>
        <w:ind w:left="720" w:hanging="360"/>
      </w:pPr>
      <w:rPr>
        <w:rFonts w:ascii="Arial" w:hAnsi="Arial" w:hint="default"/>
      </w:rPr>
    </w:lvl>
    <w:lvl w:ilvl="1" w:tplc="9E1AD682" w:tentative="1">
      <w:start w:val="1"/>
      <w:numFmt w:val="bullet"/>
      <w:lvlText w:val="•"/>
      <w:lvlJc w:val="left"/>
      <w:pPr>
        <w:tabs>
          <w:tab w:val="num" w:pos="1440"/>
        </w:tabs>
        <w:ind w:left="1440" w:hanging="360"/>
      </w:pPr>
      <w:rPr>
        <w:rFonts w:ascii="Arial" w:hAnsi="Arial" w:hint="default"/>
      </w:rPr>
    </w:lvl>
    <w:lvl w:ilvl="2" w:tplc="EB3CECBE" w:tentative="1">
      <w:start w:val="1"/>
      <w:numFmt w:val="bullet"/>
      <w:lvlText w:val="•"/>
      <w:lvlJc w:val="left"/>
      <w:pPr>
        <w:tabs>
          <w:tab w:val="num" w:pos="2160"/>
        </w:tabs>
        <w:ind w:left="2160" w:hanging="360"/>
      </w:pPr>
      <w:rPr>
        <w:rFonts w:ascii="Arial" w:hAnsi="Arial" w:hint="default"/>
      </w:rPr>
    </w:lvl>
    <w:lvl w:ilvl="3" w:tplc="CF56925C" w:tentative="1">
      <w:start w:val="1"/>
      <w:numFmt w:val="bullet"/>
      <w:lvlText w:val="•"/>
      <w:lvlJc w:val="left"/>
      <w:pPr>
        <w:tabs>
          <w:tab w:val="num" w:pos="2880"/>
        </w:tabs>
        <w:ind w:left="2880" w:hanging="360"/>
      </w:pPr>
      <w:rPr>
        <w:rFonts w:ascii="Arial" w:hAnsi="Arial" w:hint="default"/>
      </w:rPr>
    </w:lvl>
    <w:lvl w:ilvl="4" w:tplc="3EEE9018" w:tentative="1">
      <w:start w:val="1"/>
      <w:numFmt w:val="bullet"/>
      <w:lvlText w:val="•"/>
      <w:lvlJc w:val="left"/>
      <w:pPr>
        <w:tabs>
          <w:tab w:val="num" w:pos="3600"/>
        </w:tabs>
        <w:ind w:left="3600" w:hanging="360"/>
      </w:pPr>
      <w:rPr>
        <w:rFonts w:ascii="Arial" w:hAnsi="Arial" w:hint="default"/>
      </w:rPr>
    </w:lvl>
    <w:lvl w:ilvl="5" w:tplc="63D438A4" w:tentative="1">
      <w:start w:val="1"/>
      <w:numFmt w:val="bullet"/>
      <w:lvlText w:val="•"/>
      <w:lvlJc w:val="left"/>
      <w:pPr>
        <w:tabs>
          <w:tab w:val="num" w:pos="4320"/>
        </w:tabs>
        <w:ind w:left="4320" w:hanging="360"/>
      </w:pPr>
      <w:rPr>
        <w:rFonts w:ascii="Arial" w:hAnsi="Arial" w:hint="default"/>
      </w:rPr>
    </w:lvl>
    <w:lvl w:ilvl="6" w:tplc="7C9023CA" w:tentative="1">
      <w:start w:val="1"/>
      <w:numFmt w:val="bullet"/>
      <w:lvlText w:val="•"/>
      <w:lvlJc w:val="left"/>
      <w:pPr>
        <w:tabs>
          <w:tab w:val="num" w:pos="5040"/>
        </w:tabs>
        <w:ind w:left="5040" w:hanging="360"/>
      </w:pPr>
      <w:rPr>
        <w:rFonts w:ascii="Arial" w:hAnsi="Arial" w:hint="default"/>
      </w:rPr>
    </w:lvl>
    <w:lvl w:ilvl="7" w:tplc="7EB6ACE2" w:tentative="1">
      <w:start w:val="1"/>
      <w:numFmt w:val="bullet"/>
      <w:lvlText w:val="•"/>
      <w:lvlJc w:val="left"/>
      <w:pPr>
        <w:tabs>
          <w:tab w:val="num" w:pos="5760"/>
        </w:tabs>
        <w:ind w:left="5760" w:hanging="360"/>
      </w:pPr>
      <w:rPr>
        <w:rFonts w:ascii="Arial" w:hAnsi="Arial" w:hint="default"/>
      </w:rPr>
    </w:lvl>
    <w:lvl w:ilvl="8" w:tplc="E0E8BC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E05C72"/>
    <w:multiLevelType w:val="hybridMultilevel"/>
    <w:tmpl w:val="A71676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14BB1"/>
    <w:multiLevelType w:val="hybridMultilevel"/>
    <w:tmpl w:val="0B2C0B3E"/>
    <w:lvl w:ilvl="0" w:tplc="CE6CAA4C">
      <w:start w:val="1"/>
      <w:numFmt w:val="bullet"/>
      <w:lvlText w:val="-"/>
      <w:lvlJc w:val="left"/>
      <w:pPr>
        <w:tabs>
          <w:tab w:val="num" w:pos="720"/>
        </w:tabs>
        <w:ind w:left="720" w:hanging="360"/>
      </w:pPr>
      <w:rPr>
        <w:rFonts w:ascii="Times New Roman" w:hAnsi="Times New Roman" w:hint="default"/>
      </w:rPr>
    </w:lvl>
    <w:lvl w:ilvl="1" w:tplc="CD165178" w:tentative="1">
      <w:start w:val="1"/>
      <w:numFmt w:val="bullet"/>
      <w:lvlText w:val="-"/>
      <w:lvlJc w:val="left"/>
      <w:pPr>
        <w:tabs>
          <w:tab w:val="num" w:pos="1440"/>
        </w:tabs>
        <w:ind w:left="1440" w:hanging="360"/>
      </w:pPr>
      <w:rPr>
        <w:rFonts w:ascii="Times New Roman" w:hAnsi="Times New Roman" w:hint="default"/>
      </w:rPr>
    </w:lvl>
    <w:lvl w:ilvl="2" w:tplc="C706C55C" w:tentative="1">
      <w:start w:val="1"/>
      <w:numFmt w:val="bullet"/>
      <w:lvlText w:val="-"/>
      <w:lvlJc w:val="left"/>
      <w:pPr>
        <w:tabs>
          <w:tab w:val="num" w:pos="2160"/>
        </w:tabs>
        <w:ind w:left="2160" w:hanging="360"/>
      </w:pPr>
      <w:rPr>
        <w:rFonts w:ascii="Times New Roman" w:hAnsi="Times New Roman" w:hint="default"/>
      </w:rPr>
    </w:lvl>
    <w:lvl w:ilvl="3" w:tplc="E968C1A4" w:tentative="1">
      <w:start w:val="1"/>
      <w:numFmt w:val="bullet"/>
      <w:lvlText w:val="-"/>
      <w:lvlJc w:val="left"/>
      <w:pPr>
        <w:tabs>
          <w:tab w:val="num" w:pos="2880"/>
        </w:tabs>
        <w:ind w:left="2880" w:hanging="360"/>
      </w:pPr>
      <w:rPr>
        <w:rFonts w:ascii="Times New Roman" w:hAnsi="Times New Roman" w:hint="default"/>
      </w:rPr>
    </w:lvl>
    <w:lvl w:ilvl="4" w:tplc="3EB4E6F2" w:tentative="1">
      <w:start w:val="1"/>
      <w:numFmt w:val="bullet"/>
      <w:lvlText w:val="-"/>
      <w:lvlJc w:val="left"/>
      <w:pPr>
        <w:tabs>
          <w:tab w:val="num" w:pos="3600"/>
        </w:tabs>
        <w:ind w:left="3600" w:hanging="360"/>
      </w:pPr>
      <w:rPr>
        <w:rFonts w:ascii="Times New Roman" w:hAnsi="Times New Roman" w:hint="default"/>
      </w:rPr>
    </w:lvl>
    <w:lvl w:ilvl="5" w:tplc="64EC3C08" w:tentative="1">
      <w:start w:val="1"/>
      <w:numFmt w:val="bullet"/>
      <w:lvlText w:val="-"/>
      <w:lvlJc w:val="left"/>
      <w:pPr>
        <w:tabs>
          <w:tab w:val="num" w:pos="4320"/>
        </w:tabs>
        <w:ind w:left="4320" w:hanging="360"/>
      </w:pPr>
      <w:rPr>
        <w:rFonts w:ascii="Times New Roman" w:hAnsi="Times New Roman" w:hint="default"/>
      </w:rPr>
    </w:lvl>
    <w:lvl w:ilvl="6" w:tplc="5636B702" w:tentative="1">
      <w:start w:val="1"/>
      <w:numFmt w:val="bullet"/>
      <w:lvlText w:val="-"/>
      <w:lvlJc w:val="left"/>
      <w:pPr>
        <w:tabs>
          <w:tab w:val="num" w:pos="5040"/>
        </w:tabs>
        <w:ind w:left="5040" w:hanging="360"/>
      </w:pPr>
      <w:rPr>
        <w:rFonts w:ascii="Times New Roman" w:hAnsi="Times New Roman" w:hint="default"/>
      </w:rPr>
    </w:lvl>
    <w:lvl w:ilvl="7" w:tplc="73806346" w:tentative="1">
      <w:start w:val="1"/>
      <w:numFmt w:val="bullet"/>
      <w:lvlText w:val="-"/>
      <w:lvlJc w:val="left"/>
      <w:pPr>
        <w:tabs>
          <w:tab w:val="num" w:pos="5760"/>
        </w:tabs>
        <w:ind w:left="5760" w:hanging="360"/>
      </w:pPr>
      <w:rPr>
        <w:rFonts w:ascii="Times New Roman" w:hAnsi="Times New Roman" w:hint="default"/>
      </w:rPr>
    </w:lvl>
    <w:lvl w:ilvl="8" w:tplc="D4428FB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C872532"/>
    <w:multiLevelType w:val="hybridMultilevel"/>
    <w:tmpl w:val="72627DE4"/>
    <w:lvl w:ilvl="0" w:tplc="F09AC954">
      <w:start w:val="1"/>
      <w:numFmt w:val="bullet"/>
      <w:lvlText w:val="•"/>
      <w:lvlJc w:val="left"/>
      <w:pPr>
        <w:tabs>
          <w:tab w:val="num" w:pos="720"/>
        </w:tabs>
        <w:ind w:left="720" w:hanging="360"/>
      </w:pPr>
      <w:rPr>
        <w:rFonts w:ascii="Arial" w:hAnsi="Arial" w:hint="default"/>
      </w:rPr>
    </w:lvl>
    <w:lvl w:ilvl="1" w:tplc="506467B8">
      <w:start w:val="25"/>
      <w:numFmt w:val="bullet"/>
      <w:lvlText w:val="•"/>
      <w:lvlJc w:val="left"/>
      <w:pPr>
        <w:tabs>
          <w:tab w:val="num" w:pos="1440"/>
        </w:tabs>
        <w:ind w:left="1440" w:hanging="360"/>
      </w:pPr>
      <w:rPr>
        <w:rFonts w:ascii="Arial" w:hAnsi="Arial" w:hint="default"/>
      </w:rPr>
    </w:lvl>
    <w:lvl w:ilvl="2" w:tplc="84566D86" w:tentative="1">
      <w:start w:val="1"/>
      <w:numFmt w:val="bullet"/>
      <w:lvlText w:val="•"/>
      <w:lvlJc w:val="left"/>
      <w:pPr>
        <w:tabs>
          <w:tab w:val="num" w:pos="2160"/>
        </w:tabs>
        <w:ind w:left="2160" w:hanging="360"/>
      </w:pPr>
      <w:rPr>
        <w:rFonts w:ascii="Arial" w:hAnsi="Arial" w:hint="default"/>
      </w:rPr>
    </w:lvl>
    <w:lvl w:ilvl="3" w:tplc="1A0CC424" w:tentative="1">
      <w:start w:val="1"/>
      <w:numFmt w:val="bullet"/>
      <w:lvlText w:val="•"/>
      <w:lvlJc w:val="left"/>
      <w:pPr>
        <w:tabs>
          <w:tab w:val="num" w:pos="2880"/>
        </w:tabs>
        <w:ind w:left="2880" w:hanging="360"/>
      </w:pPr>
      <w:rPr>
        <w:rFonts w:ascii="Arial" w:hAnsi="Arial" w:hint="default"/>
      </w:rPr>
    </w:lvl>
    <w:lvl w:ilvl="4" w:tplc="469E816E" w:tentative="1">
      <w:start w:val="1"/>
      <w:numFmt w:val="bullet"/>
      <w:lvlText w:val="•"/>
      <w:lvlJc w:val="left"/>
      <w:pPr>
        <w:tabs>
          <w:tab w:val="num" w:pos="3600"/>
        </w:tabs>
        <w:ind w:left="3600" w:hanging="360"/>
      </w:pPr>
      <w:rPr>
        <w:rFonts w:ascii="Arial" w:hAnsi="Arial" w:hint="default"/>
      </w:rPr>
    </w:lvl>
    <w:lvl w:ilvl="5" w:tplc="C9FEA5F6" w:tentative="1">
      <w:start w:val="1"/>
      <w:numFmt w:val="bullet"/>
      <w:lvlText w:val="•"/>
      <w:lvlJc w:val="left"/>
      <w:pPr>
        <w:tabs>
          <w:tab w:val="num" w:pos="4320"/>
        </w:tabs>
        <w:ind w:left="4320" w:hanging="360"/>
      </w:pPr>
      <w:rPr>
        <w:rFonts w:ascii="Arial" w:hAnsi="Arial" w:hint="default"/>
      </w:rPr>
    </w:lvl>
    <w:lvl w:ilvl="6" w:tplc="6F4899C8" w:tentative="1">
      <w:start w:val="1"/>
      <w:numFmt w:val="bullet"/>
      <w:lvlText w:val="•"/>
      <w:lvlJc w:val="left"/>
      <w:pPr>
        <w:tabs>
          <w:tab w:val="num" w:pos="5040"/>
        </w:tabs>
        <w:ind w:left="5040" w:hanging="360"/>
      </w:pPr>
      <w:rPr>
        <w:rFonts w:ascii="Arial" w:hAnsi="Arial" w:hint="default"/>
      </w:rPr>
    </w:lvl>
    <w:lvl w:ilvl="7" w:tplc="0E0C5286" w:tentative="1">
      <w:start w:val="1"/>
      <w:numFmt w:val="bullet"/>
      <w:lvlText w:val="•"/>
      <w:lvlJc w:val="left"/>
      <w:pPr>
        <w:tabs>
          <w:tab w:val="num" w:pos="5760"/>
        </w:tabs>
        <w:ind w:left="5760" w:hanging="360"/>
      </w:pPr>
      <w:rPr>
        <w:rFonts w:ascii="Arial" w:hAnsi="Arial" w:hint="default"/>
      </w:rPr>
    </w:lvl>
    <w:lvl w:ilvl="8" w:tplc="79D432A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11"/>
  </w:num>
  <w:num w:numId="4">
    <w:abstractNumId w:val="5"/>
  </w:num>
  <w:num w:numId="5">
    <w:abstractNumId w:val="6"/>
  </w:num>
  <w:num w:numId="6">
    <w:abstractNumId w:val="0"/>
  </w:num>
  <w:num w:numId="7">
    <w:abstractNumId w:val="1"/>
  </w:num>
  <w:num w:numId="8">
    <w:abstractNumId w:val="3"/>
  </w:num>
  <w:num w:numId="9">
    <w:abstractNumId w:val="2"/>
  </w:num>
  <w:num w:numId="10">
    <w:abstractNumId w:val="7"/>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85"/>
    <w:rsid w:val="000260E5"/>
    <w:rsid w:val="000B105A"/>
    <w:rsid w:val="000E0700"/>
    <w:rsid w:val="000E135D"/>
    <w:rsid w:val="00151ADF"/>
    <w:rsid w:val="00163D6A"/>
    <w:rsid w:val="001A1AEE"/>
    <w:rsid w:val="001C4016"/>
    <w:rsid w:val="002076B5"/>
    <w:rsid w:val="00266B70"/>
    <w:rsid w:val="002F1C59"/>
    <w:rsid w:val="00307990"/>
    <w:rsid w:val="003878D1"/>
    <w:rsid w:val="003C7D76"/>
    <w:rsid w:val="003F10BA"/>
    <w:rsid w:val="003F3F16"/>
    <w:rsid w:val="004533CA"/>
    <w:rsid w:val="004C5853"/>
    <w:rsid w:val="004E1386"/>
    <w:rsid w:val="004F7135"/>
    <w:rsid w:val="004F7653"/>
    <w:rsid w:val="005363D8"/>
    <w:rsid w:val="0058381A"/>
    <w:rsid w:val="0059161A"/>
    <w:rsid w:val="005F5C68"/>
    <w:rsid w:val="00600A34"/>
    <w:rsid w:val="00636322"/>
    <w:rsid w:val="006D15FA"/>
    <w:rsid w:val="007222DF"/>
    <w:rsid w:val="007C76E9"/>
    <w:rsid w:val="007D3378"/>
    <w:rsid w:val="008358BE"/>
    <w:rsid w:val="008366AC"/>
    <w:rsid w:val="00836C0A"/>
    <w:rsid w:val="00846285"/>
    <w:rsid w:val="008D3EEC"/>
    <w:rsid w:val="00986960"/>
    <w:rsid w:val="00987B99"/>
    <w:rsid w:val="009B18F7"/>
    <w:rsid w:val="00A22749"/>
    <w:rsid w:val="00A80EF1"/>
    <w:rsid w:val="00A83AAF"/>
    <w:rsid w:val="00AE1791"/>
    <w:rsid w:val="00B07353"/>
    <w:rsid w:val="00B23B64"/>
    <w:rsid w:val="00B7627F"/>
    <w:rsid w:val="00B835F0"/>
    <w:rsid w:val="00B913A3"/>
    <w:rsid w:val="00C36D5E"/>
    <w:rsid w:val="00C461FA"/>
    <w:rsid w:val="00C7420A"/>
    <w:rsid w:val="00C74236"/>
    <w:rsid w:val="00C76D77"/>
    <w:rsid w:val="00CC5FD4"/>
    <w:rsid w:val="00CD1E7D"/>
    <w:rsid w:val="00D01706"/>
    <w:rsid w:val="00D53A92"/>
    <w:rsid w:val="00D70C44"/>
    <w:rsid w:val="00E51660"/>
    <w:rsid w:val="00E9014C"/>
    <w:rsid w:val="00F70C09"/>
    <w:rsid w:val="00FE0EF6"/>
    <w:rsid w:val="00FF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FD56C8"/>
  <w15:chartTrackingRefBased/>
  <w15:docId w15:val="{CF13BAB4-BFA1-40CB-9E18-703A02CD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285"/>
    <w:pPr>
      <w:ind w:left="720"/>
      <w:contextualSpacing/>
    </w:pPr>
  </w:style>
  <w:style w:type="paragraph" w:styleId="NoSpacing">
    <w:name w:val="No Spacing"/>
    <w:uiPriority w:val="1"/>
    <w:qFormat/>
    <w:rsid w:val="00FF5687"/>
    <w:pPr>
      <w:spacing w:after="0" w:line="240" w:lineRule="auto"/>
    </w:pPr>
  </w:style>
  <w:style w:type="paragraph" w:customStyle="1" w:styleId="Default">
    <w:name w:val="Default"/>
    <w:rsid w:val="00CD1E7D"/>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Header">
    <w:name w:val="header"/>
    <w:basedOn w:val="Normal"/>
    <w:link w:val="HeaderChar"/>
    <w:uiPriority w:val="99"/>
    <w:unhideWhenUsed/>
    <w:rsid w:val="00B83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5F0"/>
  </w:style>
  <w:style w:type="paragraph" w:styleId="Footer">
    <w:name w:val="footer"/>
    <w:basedOn w:val="Normal"/>
    <w:link w:val="FooterChar"/>
    <w:uiPriority w:val="99"/>
    <w:unhideWhenUsed/>
    <w:rsid w:val="00B83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39998">
      <w:bodyDiv w:val="1"/>
      <w:marLeft w:val="0"/>
      <w:marRight w:val="0"/>
      <w:marTop w:val="0"/>
      <w:marBottom w:val="0"/>
      <w:divBdr>
        <w:top w:val="none" w:sz="0" w:space="0" w:color="auto"/>
        <w:left w:val="none" w:sz="0" w:space="0" w:color="auto"/>
        <w:bottom w:val="none" w:sz="0" w:space="0" w:color="auto"/>
        <w:right w:val="none" w:sz="0" w:space="0" w:color="auto"/>
      </w:divBdr>
      <w:divsChild>
        <w:div w:id="1149131166">
          <w:marLeft w:val="360"/>
          <w:marRight w:val="0"/>
          <w:marTop w:val="200"/>
          <w:marBottom w:val="0"/>
          <w:divBdr>
            <w:top w:val="none" w:sz="0" w:space="0" w:color="auto"/>
            <w:left w:val="none" w:sz="0" w:space="0" w:color="auto"/>
            <w:bottom w:val="none" w:sz="0" w:space="0" w:color="auto"/>
            <w:right w:val="none" w:sz="0" w:space="0" w:color="auto"/>
          </w:divBdr>
        </w:div>
        <w:div w:id="1355884752">
          <w:marLeft w:val="360"/>
          <w:marRight w:val="0"/>
          <w:marTop w:val="200"/>
          <w:marBottom w:val="0"/>
          <w:divBdr>
            <w:top w:val="none" w:sz="0" w:space="0" w:color="auto"/>
            <w:left w:val="none" w:sz="0" w:space="0" w:color="auto"/>
            <w:bottom w:val="none" w:sz="0" w:space="0" w:color="auto"/>
            <w:right w:val="none" w:sz="0" w:space="0" w:color="auto"/>
          </w:divBdr>
        </w:div>
        <w:div w:id="1176722661">
          <w:marLeft w:val="360"/>
          <w:marRight w:val="0"/>
          <w:marTop w:val="200"/>
          <w:marBottom w:val="0"/>
          <w:divBdr>
            <w:top w:val="none" w:sz="0" w:space="0" w:color="auto"/>
            <w:left w:val="none" w:sz="0" w:space="0" w:color="auto"/>
            <w:bottom w:val="none" w:sz="0" w:space="0" w:color="auto"/>
            <w:right w:val="none" w:sz="0" w:space="0" w:color="auto"/>
          </w:divBdr>
        </w:div>
        <w:div w:id="1130824351">
          <w:marLeft w:val="360"/>
          <w:marRight w:val="0"/>
          <w:marTop w:val="200"/>
          <w:marBottom w:val="0"/>
          <w:divBdr>
            <w:top w:val="none" w:sz="0" w:space="0" w:color="auto"/>
            <w:left w:val="none" w:sz="0" w:space="0" w:color="auto"/>
            <w:bottom w:val="none" w:sz="0" w:space="0" w:color="auto"/>
            <w:right w:val="none" w:sz="0" w:space="0" w:color="auto"/>
          </w:divBdr>
        </w:div>
      </w:divsChild>
    </w:div>
    <w:div w:id="515777454">
      <w:bodyDiv w:val="1"/>
      <w:marLeft w:val="0"/>
      <w:marRight w:val="0"/>
      <w:marTop w:val="0"/>
      <w:marBottom w:val="0"/>
      <w:divBdr>
        <w:top w:val="none" w:sz="0" w:space="0" w:color="auto"/>
        <w:left w:val="none" w:sz="0" w:space="0" w:color="auto"/>
        <w:bottom w:val="none" w:sz="0" w:space="0" w:color="auto"/>
        <w:right w:val="none" w:sz="0" w:space="0" w:color="auto"/>
      </w:divBdr>
      <w:divsChild>
        <w:div w:id="1570725986">
          <w:marLeft w:val="360"/>
          <w:marRight w:val="0"/>
          <w:marTop w:val="200"/>
          <w:marBottom w:val="0"/>
          <w:divBdr>
            <w:top w:val="none" w:sz="0" w:space="0" w:color="auto"/>
            <w:left w:val="none" w:sz="0" w:space="0" w:color="auto"/>
            <w:bottom w:val="none" w:sz="0" w:space="0" w:color="auto"/>
            <w:right w:val="none" w:sz="0" w:space="0" w:color="auto"/>
          </w:divBdr>
        </w:div>
        <w:div w:id="1749843779">
          <w:marLeft w:val="360"/>
          <w:marRight w:val="0"/>
          <w:marTop w:val="200"/>
          <w:marBottom w:val="0"/>
          <w:divBdr>
            <w:top w:val="none" w:sz="0" w:space="0" w:color="auto"/>
            <w:left w:val="none" w:sz="0" w:space="0" w:color="auto"/>
            <w:bottom w:val="none" w:sz="0" w:space="0" w:color="auto"/>
            <w:right w:val="none" w:sz="0" w:space="0" w:color="auto"/>
          </w:divBdr>
        </w:div>
        <w:div w:id="2119566295">
          <w:marLeft w:val="1080"/>
          <w:marRight w:val="0"/>
          <w:marTop w:val="100"/>
          <w:marBottom w:val="0"/>
          <w:divBdr>
            <w:top w:val="none" w:sz="0" w:space="0" w:color="auto"/>
            <w:left w:val="none" w:sz="0" w:space="0" w:color="auto"/>
            <w:bottom w:val="none" w:sz="0" w:space="0" w:color="auto"/>
            <w:right w:val="none" w:sz="0" w:space="0" w:color="auto"/>
          </w:divBdr>
        </w:div>
        <w:div w:id="592588635">
          <w:marLeft w:val="360"/>
          <w:marRight w:val="0"/>
          <w:marTop w:val="200"/>
          <w:marBottom w:val="0"/>
          <w:divBdr>
            <w:top w:val="none" w:sz="0" w:space="0" w:color="auto"/>
            <w:left w:val="none" w:sz="0" w:space="0" w:color="auto"/>
            <w:bottom w:val="none" w:sz="0" w:space="0" w:color="auto"/>
            <w:right w:val="none" w:sz="0" w:space="0" w:color="auto"/>
          </w:divBdr>
        </w:div>
        <w:div w:id="64038631">
          <w:marLeft w:val="1080"/>
          <w:marRight w:val="0"/>
          <w:marTop w:val="100"/>
          <w:marBottom w:val="0"/>
          <w:divBdr>
            <w:top w:val="none" w:sz="0" w:space="0" w:color="auto"/>
            <w:left w:val="none" w:sz="0" w:space="0" w:color="auto"/>
            <w:bottom w:val="none" w:sz="0" w:space="0" w:color="auto"/>
            <w:right w:val="none" w:sz="0" w:space="0" w:color="auto"/>
          </w:divBdr>
        </w:div>
        <w:div w:id="980841838">
          <w:marLeft w:val="1080"/>
          <w:marRight w:val="0"/>
          <w:marTop w:val="100"/>
          <w:marBottom w:val="0"/>
          <w:divBdr>
            <w:top w:val="none" w:sz="0" w:space="0" w:color="auto"/>
            <w:left w:val="none" w:sz="0" w:space="0" w:color="auto"/>
            <w:bottom w:val="none" w:sz="0" w:space="0" w:color="auto"/>
            <w:right w:val="none" w:sz="0" w:space="0" w:color="auto"/>
          </w:divBdr>
        </w:div>
      </w:divsChild>
    </w:div>
    <w:div w:id="1349529911">
      <w:bodyDiv w:val="1"/>
      <w:marLeft w:val="0"/>
      <w:marRight w:val="0"/>
      <w:marTop w:val="0"/>
      <w:marBottom w:val="0"/>
      <w:divBdr>
        <w:top w:val="none" w:sz="0" w:space="0" w:color="auto"/>
        <w:left w:val="none" w:sz="0" w:space="0" w:color="auto"/>
        <w:bottom w:val="none" w:sz="0" w:space="0" w:color="auto"/>
        <w:right w:val="none" w:sz="0" w:space="0" w:color="auto"/>
      </w:divBdr>
    </w:div>
    <w:div w:id="1473407124">
      <w:bodyDiv w:val="1"/>
      <w:marLeft w:val="0"/>
      <w:marRight w:val="0"/>
      <w:marTop w:val="0"/>
      <w:marBottom w:val="0"/>
      <w:divBdr>
        <w:top w:val="none" w:sz="0" w:space="0" w:color="auto"/>
        <w:left w:val="none" w:sz="0" w:space="0" w:color="auto"/>
        <w:bottom w:val="none" w:sz="0" w:space="0" w:color="auto"/>
        <w:right w:val="none" w:sz="0" w:space="0" w:color="auto"/>
      </w:divBdr>
      <w:divsChild>
        <w:div w:id="1893272737">
          <w:marLeft w:val="360"/>
          <w:marRight w:val="0"/>
          <w:marTop w:val="200"/>
          <w:marBottom w:val="0"/>
          <w:divBdr>
            <w:top w:val="none" w:sz="0" w:space="0" w:color="auto"/>
            <w:left w:val="none" w:sz="0" w:space="0" w:color="auto"/>
            <w:bottom w:val="none" w:sz="0" w:space="0" w:color="auto"/>
            <w:right w:val="none" w:sz="0" w:space="0" w:color="auto"/>
          </w:divBdr>
        </w:div>
        <w:div w:id="757557551">
          <w:marLeft w:val="1080"/>
          <w:marRight w:val="0"/>
          <w:marTop w:val="100"/>
          <w:marBottom w:val="0"/>
          <w:divBdr>
            <w:top w:val="none" w:sz="0" w:space="0" w:color="auto"/>
            <w:left w:val="none" w:sz="0" w:space="0" w:color="auto"/>
            <w:bottom w:val="none" w:sz="0" w:space="0" w:color="auto"/>
            <w:right w:val="none" w:sz="0" w:space="0" w:color="auto"/>
          </w:divBdr>
        </w:div>
        <w:div w:id="385613928">
          <w:marLeft w:val="360"/>
          <w:marRight w:val="0"/>
          <w:marTop w:val="200"/>
          <w:marBottom w:val="0"/>
          <w:divBdr>
            <w:top w:val="none" w:sz="0" w:space="0" w:color="auto"/>
            <w:left w:val="none" w:sz="0" w:space="0" w:color="auto"/>
            <w:bottom w:val="none" w:sz="0" w:space="0" w:color="auto"/>
            <w:right w:val="none" w:sz="0" w:space="0" w:color="auto"/>
          </w:divBdr>
        </w:div>
        <w:div w:id="849416457">
          <w:marLeft w:val="360"/>
          <w:marRight w:val="0"/>
          <w:marTop w:val="200"/>
          <w:marBottom w:val="0"/>
          <w:divBdr>
            <w:top w:val="none" w:sz="0" w:space="0" w:color="auto"/>
            <w:left w:val="none" w:sz="0" w:space="0" w:color="auto"/>
            <w:bottom w:val="none" w:sz="0" w:space="0" w:color="auto"/>
            <w:right w:val="none" w:sz="0" w:space="0" w:color="auto"/>
          </w:divBdr>
        </w:div>
        <w:div w:id="938370651">
          <w:marLeft w:val="360"/>
          <w:marRight w:val="0"/>
          <w:marTop w:val="200"/>
          <w:marBottom w:val="0"/>
          <w:divBdr>
            <w:top w:val="none" w:sz="0" w:space="0" w:color="auto"/>
            <w:left w:val="none" w:sz="0" w:space="0" w:color="auto"/>
            <w:bottom w:val="none" w:sz="0" w:space="0" w:color="auto"/>
            <w:right w:val="none" w:sz="0" w:space="0" w:color="auto"/>
          </w:divBdr>
        </w:div>
      </w:divsChild>
    </w:div>
    <w:div w:id="153098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4629</TotalTime>
  <Pages>8</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41</cp:revision>
  <dcterms:created xsi:type="dcterms:W3CDTF">2021-08-24T18:01:00Z</dcterms:created>
  <dcterms:modified xsi:type="dcterms:W3CDTF">2021-09-23T15:13:00Z</dcterms:modified>
</cp:coreProperties>
</file>